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08590" w14:textId="225D7613" w:rsidR="00BD29C1" w:rsidRPr="000305BA" w:rsidRDefault="000305BA" w:rsidP="000305BA">
      <w:pPr>
        <w:widowControl/>
        <w:jc w:val="center"/>
        <w:rPr>
          <w:rFonts w:ascii="ＭＳ 明朝" w:eastAsia="ＭＳ 明朝" w:hAnsi="ＭＳ 明朝"/>
          <w:sz w:val="24"/>
          <w:szCs w:val="24"/>
        </w:rPr>
      </w:pPr>
      <w:r w:rsidRPr="000305BA">
        <w:rPr>
          <w:rFonts w:ascii="ＭＳ 明朝" w:eastAsia="ＭＳ 明朝" w:hAnsi="ＭＳ 明朝" w:hint="eastAsia"/>
          <w:sz w:val="24"/>
          <w:szCs w:val="24"/>
        </w:rPr>
        <w:t>平戸市三次元測量導入支援業務</w:t>
      </w:r>
      <w:r>
        <w:rPr>
          <w:rFonts w:ascii="ＭＳ 明朝" w:eastAsia="ＭＳ 明朝" w:hAnsi="ＭＳ 明朝" w:hint="eastAsia"/>
          <w:sz w:val="24"/>
          <w:szCs w:val="24"/>
        </w:rPr>
        <w:t xml:space="preserve">　</w:t>
      </w:r>
      <w:r w:rsidRPr="000305BA">
        <w:rPr>
          <w:rFonts w:ascii="ＭＳ 明朝" w:eastAsia="ＭＳ 明朝" w:hAnsi="ＭＳ 明朝" w:hint="eastAsia"/>
          <w:sz w:val="24"/>
          <w:szCs w:val="24"/>
        </w:rPr>
        <w:t>特記仕様書</w:t>
      </w:r>
    </w:p>
    <w:p w14:paraId="3BDEF6AE" w14:textId="77777777" w:rsidR="000305BA" w:rsidRPr="00617625" w:rsidRDefault="000305BA">
      <w:pPr>
        <w:widowControl/>
        <w:jc w:val="left"/>
        <w:rPr>
          <w:rFonts w:ascii="ＭＳ 明朝" w:eastAsia="ＭＳ 明朝" w:hAnsi="ＭＳ 明朝"/>
          <w:u w:val="single"/>
        </w:rPr>
      </w:pPr>
    </w:p>
    <w:p w14:paraId="48C527A0" w14:textId="1198203C" w:rsidR="000D3AFC" w:rsidRPr="004E15B7" w:rsidRDefault="006001DE" w:rsidP="00BD29C1">
      <w:pPr>
        <w:pStyle w:val="a5"/>
        <w:numPr>
          <w:ilvl w:val="0"/>
          <w:numId w:val="1"/>
        </w:numPr>
        <w:ind w:leftChars="0"/>
        <w:outlineLvl w:val="0"/>
        <w:rPr>
          <w:rFonts w:ascii="ＭＳ 明朝" w:eastAsia="ＭＳ 明朝" w:hAnsi="ＭＳ 明朝"/>
        </w:rPr>
      </w:pPr>
      <w:bookmarkStart w:id="0" w:name="_Toc170119645"/>
      <w:r w:rsidRPr="004E15B7">
        <w:rPr>
          <w:rFonts w:ascii="ＭＳ 明朝" w:eastAsia="ＭＳ 明朝" w:hAnsi="ＭＳ 明朝" w:hint="eastAsia"/>
        </w:rPr>
        <w:t>目的</w:t>
      </w:r>
      <w:bookmarkEnd w:id="0"/>
    </w:p>
    <w:p w14:paraId="57C968DB" w14:textId="3091114D" w:rsidR="006001DE" w:rsidRPr="00617625" w:rsidRDefault="00752DEA" w:rsidP="006001DE">
      <w:pPr>
        <w:pStyle w:val="a5"/>
        <w:ind w:leftChars="0" w:left="440" w:firstLineChars="60" w:firstLine="126"/>
        <w:rPr>
          <w:rFonts w:ascii="ＭＳ 明朝" w:eastAsia="ＭＳ 明朝" w:hAnsi="ＭＳ 明朝"/>
        </w:rPr>
      </w:pPr>
      <w:r w:rsidRPr="00617625">
        <w:rPr>
          <w:rFonts w:ascii="ＭＳ 明朝" w:eastAsia="ＭＳ 明朝" w:hAnsi="ＭＳ 明朝" w:hint="eastAsia"/>
        </w:rPr>
        <w:t>本業務</w:t>
      </w:r>
      <w:r w:rsidR="006001DE" w:rsidRPr="00617625">
        <w:rPr>
          <w:rFonts w:ascii="ＭＳ 明朝" w:eastAsia="ＭＳ 明朝" w:hAnsi="ＭＳ 明朝" w:hint="eastAsia"/>
        </w:rPr>
        <w:t>は、農林地域における災害復旧事業を、迅速化、効率化</w:t>
      </w:r>
      <w:r w:rsidR="00F46782">
        <w:rPr>
          <w:rFonts w:ascii="ＭＳ 明朝" w:eastAsia="ＭＳ 明朝" w:hAnsi="ＭＳ 明朝" w:hint="eastAsia"/>
        </w:rPr>
        <w:t>するため、市職員による三次元データを</w:t>
      </w:r>
      <w:r w:rsidRPr="00617625">
        <w:rPr>
          <w:rFonts w:ascii="ＭＳ 明朝" w:eastAsia="ＭＳ 明朝" w:hAnsi="ＭＳ 明朝" w:hint="eastAsia"/>
        </w:rPr>
        <w:t>活用した測量設計作業の研修を実施することを目的とする。</w:t>
      </w:r>
    </w:p>
    <w:p w14:paraId="68CAF555" w14:textId="77777777" w:rsidR="00936C32" w:rsidRPr="00617625" w:rsidRDefault="00936C32" w:rsidP="006001DE">
      <w:pPr>
        <w:pStyle w:val="a5"/>
        <w:ind w:leftChars="0" w:left="440" w:firstLineChars="60" w:firstLine="126"/>
        <w:rPr>
          <w:rFonts w:ascii="ＭＳ 明朝" w:eastAsia="ＭＳ 明朝" w:hAnsi="ＭＳ 明朝"/>
        </w:rPr>
      </w:pPr>
    </w:p>
    <w:p w14:paraId="0824E208" w14:textId="0D659FFF" w:rsidR="006001DE" w:rsidRPr="004E15B7" w:rsidRDefault="006001DE" w:rsidP="00BD29C1">
      <w:pPr>
        <w:pStyle w:val="a5"/>
        <w:numPr>
          <w:ilvl w:val="0"/>
          <w:numId w:val="1"/>
        </w:numPr>
        <w:ind w:leftChars="0"/>
        <w:outlineLvl w:val="0"/>
        <w:rPr>
          <w:rFonts w:ascii="ＭＳ 明朝" w:eastAsia="ＭＳ 明朝" w:hAnsi="ＭＳ 明朝"/>
        </w:rPr>
      </w:pPr>
      <w:bookmarkStart w:id="1" w:name="_Toc170119646"/>
      <w:r w:rsidRPr="004E15B7">
        <w:rPr>
          <w:rFonts w:ascii="ＭＳ 明朝" w:eastAsia="ＭＳ 明朝" w:hAnsi="ＭＳ 明朝" w:hint="eastAsia"/>
        </w:rPr>
        <w:t>業務対象数量</w:t>
      </w:r>
      <w:bookmarkEnd w:id="1"/>
    </w:p>
    <w:p w14:paraId="297D394F" w14:textId="7279B2F8" w:rsidR="00936C32" w:rsidRPr="00617625" w:rsidRDefault="00936C32" w:rsidP="00936C32">
      <w:pPr>
        <w:pStyle w:val="a5"/>
        <w:ind w:leftChars="0" w:left="440" w:firstLineChars="60" w:firstLine="126"/>
        <w:rPr>
          <w:rFonts w:ascii="ＭＳ 明朝" w:eastAsia="ＭＳ 明朝" w:hAnsi="ＭＳ 明朝"/>
        </w:rPr>
      </w:pPr>
      <w:r w:rsidRPr="00617625">
        <w:rPr>
          <w:rFonts w:ascii="ＭＳ 明朝" w:eastAsia="ＭＳ 明朝" w:hAnsi="ＭＳ 明朝" w:hint="eastAsia"/>
        </w:rPr>
        <w:t>本業務の対象数量を下表に示す。</w:t>
      </w:r>
      <w:r w:rsidR="007D61A3">
        <w:rPr>
          <w:rFonts w:ascii="ＭＳ 明朝" w:eastAsia="ＭＳ 明朝" w:hAnsi="ＭＳ 明朝" w:hint="eastAsia"/>
        </w:rPr>
        <w:t>詳細については、別紙参考資料のとおりとする。</w:t>
      </w:r>
    </w:p>
    <w:tbl>
      <w:tblPr>
        <w:tblW w:w="9957" w:type="dxa"/>
        <w:tblInd w:w="142" w:type="dxa"/>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ayout w:type="fixed"/>
        <w:tblLook w:val="01E0" w:firstRow="1" w:lastRow="1" w:firstColumn="1" w:lastColumn="1" w:noHBand="0" w:noVBand="0"/>
      </w:tblPr>
      <w:tblGrid>
        <w:gridCol w:w="1135"/>
        <w:gridCol w:w="1418"/>
        <w:gridCol w:w="709"/>
        <w:gridCol w:w="2835"/>
        <w:gridCol w:w="1134"/>
        <w:gridCol w:w="851"/>
        <w:gridCol w:w="1875"/>
      </w:tblGrid>
      <w:tr w:rsidR="00936C32" w:rsidRPr="00617625" w14:paraId="0DE4B62C" w14:textId="77777777" w:rsidTr="00936C32">
        <w:trPr>
          <w:trHeight w:val="340"/>
        </w:trPr>
        <w:tc>
          <w:tcPr>
            <w:tcW w:w="1135" w:type="dxa"/>
            <w:tcBorders>
              <w:top w:val="double" w:sz="4" w:space="0" w:color="auto"/>
              <w:left w:val="nil"/>
              <w:bottom w:val="double" w:sz="4" w:space="0" w:color="auto"/>
            </w:tcBorders>
            <w:shd w:val="clear" w:color="auto" w:fill="F2F2F2" w:themeFill="background1" w:themeFillShade="F2"/>
            <w:vAlign w:val="center"/>
          </w:tcPr>
          <w:p w14:paraId="2FBA26B8" w14:textId="77777777" w:rsidR="00936C32" w:rsidRPr="00617625" w:rsidRDefault="00936C32" w:rsidP="00936C32">
            <w:pPr>
              <w:jc w:val="center"/>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種別</w:t>
            </w:r>
          </w:p>
        </w:tc>
        <w:tc>
          <w:tcPr>
            <w:tcW w:w="1418" w:type="dxa"/>
            <w:tcBorders>
              <w:top w:val="double" w:sz="4" w:space="0" w:color="auto"/>
              <w:bottom w:val="double" w:sz="4" w:space="0" w:color="auto"/>
            </w:tcBorders>
            <w:shd w:val="clear" w:color="auto" w:fill="F2F2F2" w:themeFill="background1" w:themeFillShade="F2"/>
            <w:vAlign w:val="center"/>
          </w:tcPr>
          <w:p w14:paraId="136C1D04" w14:textId="77777777" w:rsidR="00936C32" w:rsidRPr="00617625" w:rsidRDefault="00936C32" w:rsidP="00936C32">
            <w:pPr>
              <w:jc w:val="center"/>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細別</w:t>
            </w:r>
          </w:p>
        </w:tc>
        <w:tc>
          <w:tcPr>
            <w:tcW w:w="709" w:type="dxa"/>
            <w:tcBorders>
              <w:top w:val="double" w:sz="4" w:space="0" w:color="auto"/>
              <w:bottom w:val="double" w:sz="4" w:space="0" w:color="auto"/>
            </w:tcBorders>
            <w:shd w:val="clear" w:color="auto" w:fill="F2F2F2" w:themeFill="background1" w:themeFillShade="F2"/>
            <w:vAlign w:val="center"/>
          </w:tcPr>
          <w:p w14:paraId="35A1D076" w14:textId="77777777" w:rsidR="00936C32" w:rsidRPr="00617625" w:rsidRDefault="00936C32" w:rsidP="00936C32">
            <w:pPr>
              <w:jc w:val="center"/>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番号</w:t>
            </w:r>
          </w:p>
        </w:tc>
        <w:tc>
          <w:tcPr>
            <w:tcW w:w="2835" w:type="dxa"/>
            <w:tcBorders>
              <w:top w:val="double" w:sz="4" w:space="0" w:color="auto"/>
              <w:bottom w:val="double" w:sz="4" w:space="0" w:color="auto"/>
            </w:tcBorders>
            <w:shd w:val="clear" w:color="auto" w:fill="F2F2F2" w:themeFill="background1" w:themeFillShade="F2"/>
            <w:vAlign w:val="center"/>
          </w:tcPr>
          <w:p w14:paraId="1BC70693" w14:textId="77777777" w:rsidR="00936C32" w:rsidRPr="00617625" w:rsidRDefault="00936C32" w:rsidP="00936C32">
            <w:pPr>
              <w:jc w:val="center"/>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項目</w:t>
            </w:r>
          </w:p>
        </w:tc>
        <w:tc>
          <w:tcPr>
            <w:tcW w:w="1134" w:type="dxa"/>
            <w:tcBorders>
              <w:top w:val="double" w:sz="4" w:space="0" w:color="auto"/>
              <w:bottom w:val="double" w:sz="4" w:space="0" w:color="auto"/>
            </w:tcBorders>
            <w:shd w:val="clear" w:color="auto" w:fill="F2F2F2" w:themeFill="background1" w:themeFillShade="F2"/>
            <w:vAlign w:val="center"/>
          </w:tcPr>
          <w:p w14:paraId="3D5408B9" w14:textId="77777777" w:rsidR="00936C32" w:rsidRPr="00617625" w:rsidRDefault="00936C32" w:rsidP="00936C32">
            <w:pPr>
              <w:jc w:val="center"/>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数量</w:t>
            </w:r>
          </w:p>
        </w:tc>
        <w:tc>
          <w:tcPr>
            <w:tcW w:w="851" w:type="dxa"/>
            <w:tcBorders>
              <w:top w:val="double" w:sz="4" w:space="0" w:color="auto"/>
              <w:bottom w:val="double" w:sz="4" w:space="0" w:color="auto"/>
            </w:tcBorders>
            <w:shd w:val="clear" w:color="auto" w:fill="F2F2F2" w:themeFill="background1" w:themeFillShade="F2"/>
            <w:vAlign w:val="center"/>
          </w:tcPr>
          <w:p w14:paraId="5BDF7A72" w14:textId="77777777" w:rsidR="00936C32" w:rsidRPr="00617625" w:rsidRDefault="00936C32" w:rsidP="00936C32">
            <w:pPr>
              <w:jc w:val="center"/>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単位</w:t>
            </w:r>
          </w:p>
        </w:tc>
        <w:tc>
          <w:tcPr>
            <w:tcW w:w="1875" w:type="dxa"/>
            <w:tcBorders>
              <w:top w:val="double" w:sz="4" w:space="0" w:color="auto"/>
              <w:bottom w:val="double" w:sz="4" w:space="0" w:color="auto"/>
              <w:right w:val="nil"/>
            </w:tcBorders>
            <w:shd w:val="clear" w:color="auto" w:fill="F2F2F2" w:themeFill="background1" w:themeFillShade="F2"/>
            <w:vAlign w:val="center"/>
          </w:tcPr>
          <w:p w14:paraId="27694E11" w14:textId="77777777" w:rsidR="00936C32" w:rsidRPr="00617625" w:rsidRDefault="00936C32" w:rsidP="00936C32">
            <w:pPr>
              <w:jc w:val="center"/>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備考</w:t>
            </w:r>
          </w:p>
        </w:tc>
      </w:tr>
      <w:tr w:rsidR="00936C32" w:rsidRPr="00617625" w14:paraId="19EAAEEA" w14:textId="77777777" w:rsidTr="00936C32">
        <w:trPr>
          <w:trHeight w:val="340"/>
        </w:trPr>
        <w:tc>
          <w:tcPr>
            <w:tcW w:w="1135" w:type="dxa"/>
            <w:vMerge w:val="restart"/>
            <w:tcBorders>
              <w:top w:val="double" w:sz="4" w:space="0" w:color="auto"/>
              <w:left w:val="nil"/>
            </w:tcBorders>
            <w:vAlign w:val="center"/>
          </w:tcPr>
          <w:p w14:paraId="1A2D8137" w14:textId="3C85BF68" w:rsidR="00936C32" w:rsidRPr="00617625" w:rsidRDefault="00936C32" w:rsidP="00936C32">
            <w:pPr>
              <w:jc w:val="center"/>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研修</w:t>
            </w:r>
          </w:p>
        </w:tc>
        <w:tc>
          <w:tcPr>
            <w:tcW w:w="1418" w:type="dxa"/>
            <w:vMerge w:val="restart"/>
            <w:tcBorders>
              <w:top w:val="double" w:sz="4" w:space="0" w:color="auto"/>
            </w:tcBorders>
            <w:vAlign w:val="center"/>
          </w:tcPr>
          <w:p w14:paraId="5EC2DC8B" w14:textId="586CA341" w:rsidR="00936C32" w:rsidRPr="00617625" w:rsidRDefault="00936C32" w:rsidP="00936C32">
            <w:pPr>
              <w:jc w:val="left"/>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三次元測量研修</w:t>
            </w:r>
          </w:p>
        </w:tc>
        <w:tc>
          <w:tcPr>
            <w:tcW w:w="709" w:type="dxa"/>
            <w:tcBorders>
              <w:top w:val="double" w:sz="4" w:space="0" w:color="auto"/>
            </w:tcBorders>
            <w:vAlign w:val="center"/>
          </w:tcPr>
          <w:p w14:paraId="749397DC" w14:textId="77777777" w:rsidR="00936C32" w:rsidRPr="00617625" w:rsidRDefault="00936C32" w:rsidP="00936C32">
            <w:pPr>
              <w:numPr>
                <w:ilvl w:val="0"/>
                <w:numId w:val="2"/>
              </w:numPr>
              <w:jc w:val="center"/>
              <w:rPr>
                <w:rFonts w:ascii="ＭＳ 明朝" w:eastAsia="ＭＳ 明朝" w:hAnsi="ＭＳ 明朝" w:cs="Times New Roman"/>
                <w:szCs w:val="20"/>
                <w14:ligatures w14:val="none"/>
              </w:rPr>
            </w:pPr>
          </w:p>
        </w:tc>
        <w:tc>
          <w:tcPr>
            <w:tcW w:w="2835" w:type="dxa"/>
            <w:tcBorders>
              <w:top w:val="double" w:sz="4" w:space="0" w:color="auto"/>
            </w:tcBorders>
            <w:vAlign w:val="center"/>
          </w:tcPr>
          <w:p w14:paraId="5D35CB2E" w14:textId="7CCCADC3" w:rsidR="00936C32" w:rsidRPr="00617625" w:rsidRDefault="00936C32" w:rsidP="00936C32">
            <w:pPr>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計画準備</w:t>
            </w:r>
          </w:p>
        </w:tc>
        <w:tc>
          <w:tcPr>
            <w:tcW w:w="1134" w:type="dxa"/>
            <w:tcBorders>
              <w:top w:val="double" w:sz="4" w:space="0" w:color="auto"/>
            </w:tcBorders>
            <w:textDirection w:val="lrTbV"/>
            <w:vAlign w:val="center"/>
          </w:tcPr>
          <w:p w14:paraId="73C09214" w14:textId="26C8698E" w:rsidR="00936C32" w:rsidRPr="00617625" w:rsidRDefault="00936C32" w:rsidP="00936C32">
            <w:pPr>
              <w:ind w:rightChars="98" w:right="206"/>
              <w:jc w:val="right"/>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1.00</w:t>
            </w:r>
          </w:p>
        </w:tc>
        <w:tc>
          <w:tcPr>
            <w:tcW w:w="851" w:type="dxa"/>
            <w:tcBorders>
              <w:top w:val="double" w:sz="4" w:space="0" w:color="auto"/>
            </w:tcBorders>
            <w:vAlign w:val="center"/>
          </w:tcPr>
          <w:p w14:paraId="3DB0F876" w14:textId="0BE9D7D3" w:rsidR="00936C32" w:rsidRPr="00617625" w:rsidRDefault="00936C32" w:rsidP="00936C32">
            <w:pPr>
              <w:jc w:val="center"/>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業務</w:t>
            </w:r>
          </w:p>
        </w:tc>
        <w:tc>
          <w:tcPr>
            <w:tcW w:w="1875" w:type="dxa"/>
            <w:tcBorders>
              <w:top w:val="double" w:sz="4" w:space="0" w:color="auto"/>
              <w:right w:val="nil"/>
            </w:tcBorders>
            <w:vAlign w:val="center"/>
          </w:tcPr>
          <w:p w14:paraId="49388F9F" w14:textId="26CF00F4" w:rsidR="00936C32" w:rsidRPr="00617625" w:rsidRDefault="00936C32" w:rsidP="00936C32">
            <w:pPr>
              <w:rPr>
                <w:rFonts w:ascii="ＭＳ 明朝" w:eastAsia="ＭＳ 明朝" w:hAnsi="ＭＳ 明朝" w:cs="Times New Roman"/>
                <w:sz w:val="16"/>
                <w:szCs w:val="16"/>
                <w14:ligatures w14:val="none"/>
              </w:rPr>
            </w:pPr>
          </w:p>
        </w:tc>
      </w:tr>
      <w:tr w:rsidR="00936C32" w:rsidRPr="00617625" w14:paraId="4F7C36C8" w14:textId="77777777" w:rsidTr="00936C32">
        <w:trPr>
          <w:trHeight w:val="340"/>
        </w:trPr>
        <w:tc>
          <w:tcPr>
            <w:tcW w:w="1135" w:type="dxa"/>
            <w:vMerge/>
            <w:tcBorders>
              <w:left w:val="nil"/>
            </w:tcBorders>
            <w:vAlign w:val="center"/>
          </w:tcPr>
          <w:p w14:paraId="5B450CEA" w14:textId="77777777" w:rsidR="00936C32" w:rsidRPr="00617625" w:rsidRDefault="00936C32" w:rsidP="00936C32">
            <w:pPr>
              <w:ind w:left="420"/>
              <w:jc w:val="center"/>
              <w:rPr>
                <w:rFonts w:ascii="ＭＳ 明朝" w:eastAsia="ＭＳ 明朝" w:hAnsi="ＭＳ 明朝" w:cs="Times New Roman"/>
                <w:szCs w:val="20"/>
                <w14:ligatures w14:val="none"/>
              </w:rPr>
            </w:pPr>
          </w:p>
        </w:tc>
        <w:tc>
          <w:tcPr>
            <w:tcW w:w="1418" w:type="dxa"/>
            <w:vMerge/>
            <w:vAlign w:val="center"/>
          </w:tcPr>
          <w:p w14:paraId="030D58E9" w14:textId="720CDDDB" w:rsidR="00936C32" w:rsidRPr="00617625" w:rsidRDefault="00936C32" w:rsidP="00936C32">
            <w:pPr>
              <w:jc w:val="center"/>
              <w:rPr>
                <w:rFonts w:ascii="ＭＳ 明朝" w:eastAsia="ＭＳ 明朝" w:hAnsi="ＭＳ 明朝" w:cs="Times New Roman"/>
                <w:szCs w:val="20"/>
                <w14:ligatures w14:val="none"/>
              </w:rPr>
            </w:pPr>
          </w:p>
        </w:tc>
        <w:tc>
          <w:tcPr>
            <w:tcW w:w="709" w:type="dxa"/>
            <w:vAlign w:val="center"/>
          </w:tcPr>
          <w:p w14:paraId="32188556" w14:textId="77777777" w:rsidR="00936C32" w:rsidRPr="00617625" w:rsidRDefault="00936C32" w:rsidP="00936C32">
            <w:pPr>
              <w:numPr>
                <w:ilvl w:val="0"/>
                <w:numId w:val="2"/>
              </w:numPr>
              <w:jc w:val="center"/>
              <w:rPr>
                <w:rFonts w:ascii="ＭＳ 明朝" w:eastAsia="ＭＳ 明朝" w:hAnsi="ＭＳ 明朝" w:cs="Times New Roman"/>
                <w:szCs w:val="20"/>
                <w14:ligatures w14:val="none"/>
              </w:rPr>
            </w:pPr>
          </w:p>
        </w:tc>
        <w:tc>
          <w:tcPr>
            <w:tcW w:w="2835" w:type="dxa"/>
            <w:vAlign w:val="center"/>
          </w:tcPr>
          <w:p w14:paraId="71C011E7" w14:textId="7B7CF3D8" w:rsidR="00936C32" w:rsidRPr="00617625" w:rsidRDefault="00936C32" w:rsidP="00936C32">
            <w:pPr>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現地研修</w:t>
            </w:r>
          </w:p>
        </w:tc>
        <w:tc>
          <w:tcPr>
            <w:tcW w:w="1134" w:type="dxa"/>
            <w:vAlign w:val="center"/>
          </w:tcPr>
          <w:p w14:paraId="707BBDB5" w14:textId="216956D2" w:rsidR="00936C32" w:rsidRPr="00617625" w:rsidRDefault="00EE158E" w:rsidP="00936C32">
            <w:pPr>
              <w:ind w:rightChars="98" w:right="206"/>
              <w:jc w:val="right"/>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2</w:t>
            </w:r>
            <w:r w:rsidR="00936C32" w:rsidRPr="00617625">
              <w:rPr>
                <w:rFonts w:ascii="ＭＳ 明朝" w:eastAsia="ＭＳ 明朝" w:hAnsi="ＭＳ 明朝" w:cs="Times New Roman" w:hint="eastAsia"/>
                <w:szCs w:val="20"/>
                <w14:ligatures w14:val="none"/>
              </w:rPr>
              <w:t>.00</w:t>
            </w:r>
          </w:p>
        </w:tc>
        <w:tc>
          <w:tcPr>
            <w:tcW w:w="851" w:type="dxa"/>
            <w:vAlign w:val="center"/>
          </w:tcPr>
          <w:p w14:paraId="5629AD15" w14:textId="2F86811D" w:rsidR="00936C32" w:rsidRPr="00617625" w:rsidRDefault="00936C32" w:rsidP="00936C32">
            <w:pPr>
              <w:jc w:val="center"/>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日</w:t>
            </w:r>
          </w:p>
        </w:tc>
        <w:tc>
          <w:tcPr>
            <w:tcW w:w="1875" w:type="dxa"/>
            <w:tcBorders>
              <w:right w:val="nil"/>
            </w:tcBorders>
            <w:vAlign w:val="center"/>
          </w:tcPr>
          <w:p w14:paraId="17E1E0DD" w14:textId="4DC2E06B" w:rsidR="00936C32" w:rsidRPr="00617625" w:rsidRDefault="00936C32" w:rsidP="00936C32">
            <w:pPr>
              <w:rPr>
                <w:rFonts w:ascii="ＭＳ 明朝" w:eastAsia="ＭＳ 明朝" w:hAnsi="ＭＳ 明朝" w:cs="Times New Roman"/>
                <w:sz w:val="16"/>
                <w:szCs w:val="16"/>
                <w14:ligatures w14:val="none"/>
              </w:rPr>
            </w:pPr>
          </w:p>
        </w:tc>
      </w:tr>
      <w:tr w:rsidR="00936C32" w:rsidRPr="00617625" w14:paraId="05DC1CAB" w14:textId="77777777" w:rsidTr="00936C32">
        <w:trPr>
          <w:trHeight w:val="340"/>
        </w:trPr>
        <w:tc>
          <w:tcPr>
            <w:tcW w:w="1135" w:type="dxa"/>
            <w:vMerge/>
            <w:tcBorders>
              <w:left w:val="nil"/>
            </w:tcBorders>
            <w:vAlign w:val="center"/>
          </w:tcPr>
          <w:p w14:paraId="6B4E6ED8" w14:textId="77777777" w:rsidR="00936C32" w:rsidRPr="00617625" w:rsidRDefault="00936C32" w:rsidP="00936C32">
            <w:pPr>
              <w:ind w:left="420"/>
              <w:jc w:val="center"/>
              <w:rPr>
                <w:rFonts w:ascii="ＭＳ 明朝" w:eastAsia="ＭＳ 明朝" w:hAnsi="ＭＳ 明朝" w:cs="Times New Roman"/>
                <w:szCs w:val="20"/>
                <w14:ligatures w14:val="none"/>
              </w:rPr>
            </w:pPr>
          </w:p>
        </w:tc>
        <w:tc>
          <w:tcPr>
            <w:tcW w:w="1418" w:type="dxa"/>
            <w:vMerge/>
            <w:vAlign w:val="center"/>
          </w:tcPr>
          <w:p w14:paraId="3AFF4CA8" w14:textId="72A81C08" w:rsidR="00936C32" w:rsidRPr="00617625" w:rsidRDefault="00936C32" w:rsidP="00936C32">
            <w:pPr>
              <w:jc w:val="center"/>
              <w:rPr>
                <w:rFonts w:ascii="ＭＳ 明朝" w:eastAsia="ＭＳ 明朝" w:hAnsi="ＭＳ 明朝" w:cs="Times New Roman"/>
                <w:szCs w:val="20"/>
                <w14:ligatures w14:val="none"/>
              </w:rPr>
            </w:pPr>
          </w:p>
        </w:tc>
        <w:tc>
          <w:tcPr>
            <w:tcW w:w="709" w:type="dxa"/>
            <w:vAlign w:val="center"/>
          </w:tcPr>
          <w:p w14:paraId="6F2C89FE" w14:textId="77777777" w:rsidR="00936C32" w:rsidRPr="00617625" w:rsidRDefault="00936C32" w:rsidP="00936C32">
            <w:pPr>
              <w:numPr>
                <w:ilvl w:val="0"/>
                <w:numId w:val="2"/>
              </w:numPr>
              <w:jc w:val="center"/>
              <w:rPr>
                <w:rFonts w:ascii="ＭＳ 明朝" w:eastAsia="ＭＳ 明朝" w:hAnsi="ＭＳ 明朝" w:cs="Times New Roman"/>
                <w:szCs w:val="20"/>
                <w14:ligatures w14:val="none"/>
              </w:rPr>
            </w:pPr>
          </w:p>
        </w:tc>
        <w:tc>
          <w:tcPr>
            <w:tcW w:w="2835" w:type="dxa"/>
            <w:vAlign w:val="center"/>
          </w:tcPr>
          <w:p w14:paraId="1AB6C19F" w14:textId="269A2C5A" w:rsidR="00936C32" w:rsidRPr="00617625" w:rsidRDefault="00936C32" w:rsidP="00936C32">
            <w:pPr>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データ処理研修</w:t>
            </w:r>
          </w:p>
        </w:tc>
        <w:tc>
          <w:tcPr>
            <w:tcW w:w="1134" w:type="dxa"/>
            <w:vAlign w:val="center"/>
          </w:tcPr>
          <w:p w14:paraId="702EBD69" w14:textId="36407F11" w:rsidR="00936C32" w:rsidRPr="00617625" w:rsidRDefault="00EE158E" w:rsidP="00936C32">
            <w:pPr>
              <w:ind w:rightChars="98" w:right="206"/>
              <w:jc w:val="right"/>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3</w:t>
            </w:r>
            <w:r w:rsidR="00936C32" w:rsidRPr="00617625">
              <w:rPr>
                <w:rFonts w:ascii="ＭＳ 明朝" w:eastAsia="ＭＳ 明朝" w:hAnsi="ＭＳ 明朝" w:cs="Times New Roman" w:hint="eastAsia"/>
                <w:szCs w:val="20"/>
                <w14:ligatures w14:val="none"/>
              </w:rPr>
              <w:t>.00</w:t>
            </w:r>
          </w:p>
        </w:tc>
        <w:tc>
          <w:tcPr>
            <w:tcW w:w="851" w:type="dxa"/>
            <w:vAlign w:val="center"/>
          </w:tcPr>
          <w:p w14:paraId="4C255E61" w14:textId="2122C3EB" w:rsidR="00936C32" w:rsidRPr="00617625" w:rsidRDefault="00936C32" w:rsidP="00936C32">
            <w:pPr>
              <w:jc w:val="center"/>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日</w:t>
            </w:r>
          </w:p>
        </w:tc>
        <w:tc>
          <w:tcPr>
            <w:tcW w:w="1875" w:type="dxa"/>
            <w:tcBorders>
              <w:right w:val="nil"/>
            </w:tcBorders>
            <w:vAlign w:val="center"/>
          </w:tcPr>
          <w:p w14:paraId="50A2852E" w14:textId="77777777" w:rsidR="00936C32" w:rsidRPr="00617625" w:rsidRDefault="00936C32" w:rsidP="00936C32">
            <w:pPr>
              <w:ind w:rightChars="338" w:right="710"/>
              <w:rPr>
                <w:rFonts w:ascii="ＭＳ 明朝" w:eastAsia="ＭＳ 明朝" w:hAnsi="ＭＳ 明朝" w:cs="Times New Roman"/>
                <w:sz w:val="16"/>
                <w:szCs w:val="16"/>
                <w14:ligatures w14:val="none"/>
              </w:rPr>
            </w:pPr>
          </w:p>
        </w:tc>
      </w:tr>
      <w:tr w:rsidR="00936C32" w:rsidRPr="00617625" w14:paraId="66A687B5" w14:textId="77777777" w:rsidTr="00936C32">
        <w:trPr>
          <w:trHeight w:val="340"/>
        </w:trPr>
        <w:tc>
          <w:tcPr>
            <w:tcW w:w="1135" w:type="dxa"/>
            <w:vMerge/>
            <w:tcBorders>
              <w:left w:val="nil"/>
            </w:tcBorders>
            <w:vAlign w:val="center"/>
          </w:tcPr>
          <w:p w14:paraId="0132A358" w14:textId="77777777" w:rsidR="00936C32" w:rsidRPr="00617625" w:rsidRDefault="00936C32" w:rsidP="00936C32">
            <w:pPr>
              <w:ind w:left="34"/>
              <w:jc w:val="center"/>
              <w:rPr>
                <w:rFonts w:ascii="ＭＳ 明朝" w:eastAsia="ＭＳ 明朝" w:hAnsi="ＭＳ 明朝" w:cs="Times New Roman"/>
                <w:szCs w:val="20"/>
                <w14:ligatures w14:val="none"/>
              </w:rPr>
            </w:pPr>
          </w:p>
        </w:tc>
        <w:tc>
          <w:tcPr>
            <w:tcW w:w="1418" w:type="dxa"/>
            <w:vMerge w:val="restart"/>
            <w:vAlign w:val="center"/>
          </w:tcPr>
          <w:p w14:paraId="0EB121DE" w14:textId="0B1B3B2A" w:rsidR="00936C32" w:rsidRPr="00617625" w:rsidRDefault="00936C32" w:rsidP="00936C32">
            <w:pPr>
              <w:jc w:val="left"/>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CAD研修</w:t>
            </w:r>
          </w:p>
        </w:tc>
        <w:tc>
          <w:tcPr>
            <w:tcW w:w="709" w:type="dxa"/>
            <w:vAlign w:val="center"/>
          </w:tcPr>
          <w:p w14:paraId="3C6CEC49" w14:textId="77777777" w:rsidR="00936C32" w:rsidRPr="00617625" w:rsidRDefault="00936C32" w:rsidP="00936C32">
            <w:pPr>
              <w:numPr>
                <w:ilvl w:val="0"/>
                <w:numId w:val="2"/>
              </w:numPr>
              <w:jc w:val="center"/>
              <w:rPr>
                <w:rFonts w:ascii="ＭＳ 明朝" w:eastAsia="ＭＳ 明朝" w:hAnsi="ＭＳ 明朝" w:cs="Times New Roman"/>
                <w:szCs w:val="20"/>
                <w14:ligatures w14:val="none"/>
              </w:rPr>
            </w:pPr>
          </w:p>
        </w:tc>
        <w:tc>
          <w:tcPr>
            <w:tcW w:w="2835" w:type="dxa"/>
            <w:vAlign w:val="center"/>
          </w:tcPr>
          <w:p w14:paraId="39B1790F" w14:textId="3CB2E498" w:rsidR="00936C32" w:rsidRPr="00617625" w:rsidRDefault="00936C32" w:rsidP="00936C32">
            <w:pPr>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計画準備</w:t>
            </w:r>
          </w:p>
        </w:tc>
        <w:tc>
          <w:tcPr>
            <w:tcW w:w="1134" w:type="dxa"/>
            <w:vAlign w:val="center"/>
          </w:tcPr>
          <w:p w14:paraId="687E1002" w14:textId="1745BF41" w:rsidR="00936C32" w:rsidRPr="00617625" w:rsidRDefault="00936C32" w:rsidP="00936C32">
            <w:pPr>
              <w:ind w:rightChars="98" w:right="206"/>
              <w:jc w:val="right"/>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1.00</w:t>
            </w:r>
          </w:p>
        </w:tc>
        <w:tc>
          <w:tcPr>
            <w:tcW w:w="851" w:type="dxa"/>
            <w:vAlign w:val="center"/>
          </w:tcPr>
          <w:p w14:paraId="47391B94" w14:textId="77777777" w:rsidR="00936C32" w:rsidRPr="00617625" w:rsidRDefault="00936C32" w:rsidP="00936C32">
            <w:pPr>
              <w:jc w:val="center"/>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業務</w:t>
            </w:r>
          </w:p>
        </w:tc>
        <w:tc>
          <w:tcPr>
            <w:tcW w:w="1875" w:type="dxa"/>
            <w:tcBorders>
              <w:right w:val="nil"/>
            </w:tcBorders>
            <w:vAlign w:val="center"/>
          </w:tcPr>
          <w:p w14:paraId="74E3EA75" w14:textId="77777777" w:rsidR="00936C32" w:rsidRPr="00617625" w:rsidRDefault="00936C32" w:rsidP="00936C32">
            <w:pPr>
              <w:rPr>
                <w:rFonts w:ascii="ＭＳ 明朝" w:eastAsia="ＭＳ 明朝" w:hAnsi="ＭＳ 明朝" w:cs="Times New Roman"/>
                <w:sz w:val="16"/>
                <w:szCs w:val="16"/>
                <w14:ligatures w14:val="none"/>
              </w:rPr>
            </w:pPr>
          </w:p>
        </w:tc>
      </w:tr>
      <w:tr w:rsidR="00936C32" w:rsidRPr="00617625" w14:paraId="22497D45" w14:textId="77777777" w:rsidTr="00936C32">
        <w:trPr>
          <w:trHeight w:val="340"/>
        </w:trPr>
        <w:tc>
          <w:tcPr>
            <w:tcW w:w="1135" w:type="dxa"/>
            <w:vMerge/>
            <w:tcBorders>
              <w:left w:val="nil"/>
            </w:tcBorders>
            <w:vAlign w:val="center"/>
          </w:tcPr>
          <w:p w14:paraId="1DB118AD" w14:textId="77777777" w:rsidR="00936C32" w:rsidRPr="00617625" w:rsidRDefault="00936C32" w:rsidP="00936C32">
            <w:pPr>
              <w:ind w:left="34"/>
              <w:jc w:val="center"/>
              <w:rPr>
                <w:rFonts w:ascii="ＭＳ 明朝" w:eastAsia="ＭＳ 明朝" w:hAnsi="ＭＳ 明朝" w:cs="Times New Roman"/>
                <w:szCs w:val="20"/>
                <w14:ligatures w14:val="none"/>
              </w:rPr>
            </w:pPr>
          </w:p>
        </w:tc>
        <w:tc>
          <w:tcPr>
            <w:tcW w:w="1418" w:type="dxa"/>
            <w:vMerge/>
            <w:vAlign w:val="center"/>
          </w:tcPr>
          <w:p w14:paraId="2E0C6A3C" w14:textId="77777777" w:rsidR="00936C32" w:rsidRPr="00617625" w:rsidRDefault="00936C32" w:rsidP="00936C32">
            <w:pPr>
              <w:jc w:val="center"/>
              <w:rPr>
                <w:rFonts w:ascii="ＭＳ 明朝" w:eastAsia="ＭＳ 明朝" w:hAnsi="ＭＳ 明朝" w:cs="Times New Roman"/>
                <w:szCs w:val="20"/>
                <w14:ligatures w14:val="none"/>
              </w:rPr>
            </w:pPr>
          </w:p>
        </w:tc>
        <w:tc>
          <w:tcPr>
            <w:tcW w:w="709" w:type="dxa"/>
            <w:vAlign w:val="center"/>
          </w:tcPr>
          <w:p w14:paraId="2D543AEB" w14:textId="77777777" w:rsidR="00936C32" w:rsidRPr="00617625" w:rsidRDefault="00936C32" w:rsidP="00936C32">
            <w:pPr>
              <w:numPr>
                <w:ilvl w:val="0"/>
                <w:numId w:val="2"/>
              </w:numPr>
              <w:jc w:val="center"/>
              <w:rPr>
                <w:rFonts w:ascii="ＭＳ 明朝" w:eastAsia="ＭＳ 明朝" w:hAnsi="ＭＳ 明朝" w:cs="Times New Roman"/>
                <w:szCs w:val="20"/>
                <w14:ligatures w14:val="none"/>
              </w:rPr>
            </w:pPr>
          </w:p>
        </w:tc>
        <w:tc>
          <w:tcPr>
            <w:tcW w:w="2835" w:type="dxa"/>
            <w:vAlign w:val="center"/>
          </w:tcPr>
          <w:p w14:paraId="136508EA" w14:textId="5505B8B5" w:rsidR="00936C32" w:rsidRPr="00617625" w:rsidRDefault="00936C32" w:rsidP="00936C32">
            <w:pPr>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CAD研修</w:t>
            </w:r>
          </w:p>
        </w:tc>
        <w:tc>
          <w:tcPr>
            <w:tcW w:w="1134" w:type="dxa"/>
            <w:vAlign w:val="center"/>
          </w:tcPr>
          <w:p w14:paraId="2613ADAF" w14:textId="15AC1E7D" w:rsidR="00936C32" w:rsidRPr="00617625" w:rsidRDefault="00EE158E" w:rsidP="00936C32">
            <w:pPr>
              <w:ind w:rightChars="98" w:right="206"/>
              <w:jc w:val="right"/>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3</w:t>
            </w:r>
            <w:r w:rsidR="00936C32" w:rsidRPr="00617625">
              <w:rPr>
                <w:rFonts w:ascii="ＭＳ 明朝" w:eastAsia="ＭＳ 明朝" w:hAnsi="ＭＳ 明朝" w:cs="Times New Roman" w:hint="eastAsia"/>
                <w:szCs w:val="20"/>
                <w14:ligatures w14:val="none"/>
              </w:rPr>
              <w:t>.00</w:t>
            </w:r>
          </w:p>
        </w:tc>
        <w:tc>
          <w:tcPr>
            <w:tcW w:w="851" w:type="dxa"/>
            <w:vAlign w:val="center"/>
          </w:tcPr>
          <w:p w14:paraId="5BFAE0A6" w14:textId="3B294AB5" w:rsidR="00936C32" w:rsidRPr="00617625" w:rsidRDefault="00936C32" w:rsidP="00936C32">
            <w:pPr>
              <w:jc w:val="center"/>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日</w:t>
            </w:r>
          </w:p>
        </w:tc>
        <w:tc>
          <w:tcPr>
            <w:tcW w:w="1875" w:type="dxa"/>
            <w:tcBorders>
              <w:right w:val="nil"/>
            </w:tcBorders>
            <w:vAlign w:val="center"/>
          </w:tcPr>
          <w:p w14:paraId="4289247C" w14:textId="3A23D407" w:rsidR="00936C32" w:rsidRPr="00617625" w:rsidRDefault="00936C32" w:rsidP="00936C32">
            <w:pPr>
              <w:rPr>
                <w:rFonts w:ascii="ＭＳ 明朝" w:eastAsia="ＭＳ 明朝" w:hAnsi="ＭＳ 明朝" w:cs="Times New Roman"/>
                <w:sz w:val="16"/>
                <w:szCs w:val="16"/>
                <w14:ligatures w14:val="none"/>
              </w:rPr>
            </w:pPr>
          </w:p>
        </w:tc>
      </w:tr>
      <w:tr w:rsidR="00936C32" w:rsidRPr="00617625" w14:paraId="05FF66D9" w14:textId="77777777" w:rsidTr="00936C32">
        <w:trPr>
          <w:trHeight w:val="340"/>
        </w:trPr>
        <w:tc>
          <w:tcPr>
            <w:tcW w:w="1135" w:type="dxa"/>
            <w:vMerge/>
            <w:tcBorders>
              <w:left w:val="nil"/>
              <w:bottom w:val="double" w:sz="4" w:space="0" w:color="auto"/>
            </w:tcBorders>
            <w:vAlign w:val="center"/>
          </w:tcPr>
          <w:p w14:paraId="35F4276F" w14:textId="77777777" w:rsidR="00936C32" w:rsidRPr="00617625" w:rsidRDefault="00936C32" w:rsidP="00936C32">
            <w:pPr>
              <w:jc w:val="center"/>
              <w:rPr>
                <w:rFonts w:ascii="ＭＳ 明朝" w:eastAsia="ＭＳ 明朝" w:hAnsi="ＭＳ 明朝" w:cs="Times New Roman"/>
                <w:szCs w:val="20"/>
                <w14:ligatures w14:val="none"/>
              </w:rPr>
            </w:pPr>
          </w:p>
        </w:tc>
        <w:tc>
          <w:tcPr>
            <w:tcW w:w="1418" w:type="dxa"/>
            <w:tcBorders>
              <w:bottom w:val="double" w:sz="4" w:space="0" w:color="auto"/>
            </w:tcBorders>
            <w:vAlign w:val="center"/>
          </w:tcPr>
          <w:p w14:paraId="729991CE" w14:textId="6EFE064E" w:rsidR="00936C32" w:rsidRPr="00617625" w:rsidRDefault="00936C32" w:rsidP="00936C32">
            <w:pPr>
              <w:jc w:val="left"/>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問合せ支援</w:t>
            </w:r>
          </w:p>
        </w:tc>
        <w:tc>
          <w:tcPr>
            <w:tcW w:w="709" w:type="dxa"/>
            <w:tcBorders>
              <w:bottom w:val="double" w:sz="4" w:space="0" w:color="auto"/>
            </w:tcBorders>
            <w:vAlign w:val="center"/>
          </w:tcPr>
          <w:p w14:paraId="087B8CCB" w14:textId="77777777" w:rsidR="00936C32" w:rsidRPr="00617625" w:rsidRDefault="00936C32" w:rsidP="00936C32">
            <w:pPr>
              <w:numPr>
                <w:ilvl w:val="0"/>
                <w:numId w:val="2"/>
              </w:numPr>
              <w:jc w:val="center"/>
              <w:rPr>
                <w:rFonts w:ascii="ＭＳ 明朝" w:eastAsia="ＭＳ 明朝" w:hAnsi="ＭＳ 明朝" w:cs="Times New Roman"/>
                <w:szCs w:val="20"/>
                <w14:ligatures w14:val="none"/>
              </w:rPr>
            </w:pPr>
          </w:p>
        </w:tc>
        <w:tc>
          <w:tcPr>
            <w:tcW w:w="2835" w:type="dxa"/>
            <w:tcBorders>
              <w:bottom w:val="double" w:sz="4" w:space="0" w:color="auto"/>
            </w:tcBorders>
            <w:vAlign w:val="center"/>
          </w:tcPr>
          <w:p w14:paraId="06D4EC17" w14:textId="4CB001E6" w:rsidR="00936C32" w:rsidRPr="00617625" w:rsidRDefault="00936C32" w:rsidP="00936C32">
            <w:pPr>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Web会議による支援</w:t>
            </w:r>
          </w:p>
        </w:tc>
        <w:tc>
          <w:tcPr>
            <w:tcW w:w="1134" w:type="dxa"/>
            <w:tcBorders>
              <w:bottom w:val="double" w:sz="4" w:space="0" w:color="auto"/>
            </w:tcBorders>
            <w:vAlign w:val="center"/>
          </w:tcPr>
          <w:p w14:paraId="3171E581" w14:textId="467BC303" w:rsidR="00936C32" w:rsidRPr="00617625" w:rsidRDefault="00936C32" w:rsidP="00936C32">
            <w:pPr>
              <w:ind w:rightChars="98" w:right="206"/>
              <w:jc w:val="right"/>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6.00</w:t>
            </w:r>
          </w:p>
        </w:tc>
        <w:tc>
          <w:tcPr>
            <w:tcW w:w="851" w:type="dxa"/>
            <w:tcBorders>
              <w:bottom w:val="double" w:sz="4" w:space="0" w:color="auto"/>
            </w:tcBorders>
            <w:vAlign w:val="center"/>
          </w:tcPr>
          <w:p w14:paraId="797E53B6" w14:textId="6A6D994B" w:rsidR="00936C32" w:rsidRPr="00617625" w:rsidRDefault="00936C32" w:rsidP="00936C32">
            <w:pPr>
              <w:jc w:val="center"/>
              <w:rPr>
                <w:rFonts w:ascii="ＭＳ 明朝" w:eastAsia="ＭＳ 明朝" w:hAnsi="ＭＳ 明朝" w:cs="Times New Roman"/>
                <w:szCs w:val="20"/>
                <w14:ligatures w14:val="none"/>
              </w:rPr>
            </w:pPr>
            <w:r w:rsidRPr="00617625">
              <w:rPr>
                <w:rFonts w:ascii="ＭＳ 明朝" w:eastAsia="ＭＳ 明朝" w:hAnsi="ＭＳ 明朝" w:cs="Times New Roman" w:hint="eastAsia"/>
                <w:szCs w:val="20"/>
                <w14:ligatures w14:val="none"/>
              </w:rPr>
              <w:t>回</w:t>
            </w:r>
          </w:p>
        </w:tc>
        <w:tc>
          <w:tcPr>
            <w:tcW w:w="1875" w:type="dxa"/>
            <w:tcBorders>
              <w:bottom w:val="double" w:sz="4" w:space="0" w:color="auto"/>
              <w:right w:val="nil"/>
            </w:tcBorders>
            <w:vAlign w:val="center"/>
          </w:tcPr>
          <w:p w14:paraId="7E5E62C0" w14:textId="61490DFE" w:rsidR="00936C32" w:rsidRPr="00617625" w:rsidRDefault="00936C32" w:rsidP="00936C32">
            <w:pPr>
              <w:rPr>
                <w:rFonts w:ascii="ＭＳ 明朝" w:eastAsia="ＭＳ 明朝" w:hAnsi="ＭＳ 明朝" w:cs="Times New Roman"/>
                <w:sz w:val="16"/>
                <w:szCs w:val="16"/>
                <w14:ligatures w14:val="none"/>
              </w:rPr>
            </w:pPr>
            <w:r w:rsidRPr="00617625">
              <w:rPr>
                <w:rFonts w:ascii="ＭＳ 明朝" w:eastAsia="ＭＳ 明朝" w:hAnsi="ＭＳ 明朝" w:cs="Times New Roman" w:hint="eastAsia"/>
                <w:sz w:val="16"/>
                <w:szCs w:val="16"/>
                <w14:ligatures w14:val="none"/>
              </w:rPr>
              <w:t>120分/回</w:t>
            </w:r>
          </w:p>
        </w:tc>
      </w:tr>
    </w:tbl>
    <w:p w14:paraId="17400378" w14:textId="77777777" w:rsidR="00936C32" w:rsidRPr="00617625" w:rsidRDefault="00936C32" w:rsidP="00936C32">
      <w:pPr>
        <w:pStyle w:val="a5"/>
        <w:ind w:leftChars="0" w:left="440" w:firstLineChars="60" w:firstLine="126"/>
        <w:rPr>
          <w:rFonts w:ascii="ＭＳ 明朝" w:eastAsia="ＭＳ 明朝" w:hAnsi="ＭＳ 明朝"/>
        </w:rPr>
      </w:pPr>
    </w:p>
    <w:p w14:paraId="356DDABF" w14:textId="428EED6F" w:rsidR="006001DE" w:rsidRPr="004E15B7" w:rsidRDefault="006001DE" w:rsidP="00BD29C1">
      <w:pPr>
        <w:pStyle w:val="a5"/>
        <w:numPr>
          <w:ilvl w:val="0"/>
          <w:numId w:val="1"/>
        </w:numPr>
        <w:ind w:leftChars="0"/>
        <w:outlineLvl w:val="0"/>
        <w:rPr>
          <w:rFonts w:ascii="ＭＳ 明朝" w:eastAsia="ＭＳ 明朝" w:hAnsi="ＭＳ 明朝"/>
        </w:rPr>
      </w:pPr>
      <w:bookmarkStart w:id="2" w:name="_Toc170119647"/>
      <w:r w:rsidRPr="004E15B7">
        <w:rPr>
          <w:rFonts w:ascii="ＭＳ 明朝" w:eastAsia="ＭＳ 明朝" w:hAnsi="ＭＳ 明朝" w:hint="eastAsia"/>
        </w:rPr>
        <w:t>業務内容</w:t>
      </w:r>
      <w:bookmarkEnd w:id="2"/>
    </w:p>
    <w:p w14:paraId="6A142F18" w14:textId="0EDE9FBC" w:rsidR="00936C32" w:rsidRPr="00617625" w:rsidRDefault="00737F4D" w:rsidP="00737F4D">
      <w:pPr>
        <w:pStyle w:val="a5"/>
        <w:ind w:leftChars="0" w:left="440" w:firstLineChars="60" w:firstLine="126"/>
        <w:rPr>
          <w:rFonts w:ascii="ＭＳ 明朝" w:eastAsia="ＭＳ 明朝" w:hAnsi="ＭＳ 明朝"/>
        </w:rPr>
      </w:pPr>
      <w:r w:rsidRPr="00617625">
        <w:rPr>
          <w:rFonts w:ascii="ＭＳ 明朝" w:eastAsia="ＭＳ 明朝" w:hAnsi="ＭＳ 明朝" w:hint="eastAsia"/>
        </w:rPr>
        <w:t>業務内容は、以下のとおりとする。</w:t>
      </w:r>
    </w:p>
    <w:p w14:paraId="36F74D50" w14:textId="79A2757E" w:rsidR="00737F4D" w:rsidRPr="00617625" w:rsidRDefault="00737F4D" w:rsidP="00737F4D">
      <w:pPr>
        <w:pStyle w:val="a5"/>
        <w:numPr>
          <w:ilvl w:val="0"/>
          <w:numId w:val="3"/>
        </w:numPr>
        <w:ind w:leftChars="0"/>
        <w:outlineLvl w:val="1"/>
        <w:rPr>
          <w:rFonts w:ascii="ＭＳ 明朝" w:eastAsia="ＭＳ 明朝" w:hAnsi="ＭＳ 明朝"/>
        </w:rPr>
      </w:pPr>
      <w:bookmarkStart w:id="3" w:name="_Toc170119648"/>
      <w:r w:rsidRPr="00617625">
        <w:rPr>
          <w:rFonts w:ascii="ＭＳ 明朝" w:eastAsia="ＭＳ 明朝" w:hAnsi="ＭＳ 明朝" w:hint="eastAsia"/>
        </w:rPr>
        <w:t>三次元測量研修</w:t>
      </w:r>
      <w:bookmarkEnd w:id="3"/>
    </w:p>
    <w:p w14:paraId="5E39453C" w14:textId="3FF297D3" w:rsidR="00737F4D" w:rsidRPr="00617625" w:rsidRDefault="00737F4D" w:rsidP="00737F4D">
      <w:pPr>
        <w:pStyle w:val="a5"/>
        <w:ind w:leftChars="0" w:left="1006" w:firstLineChars="60" w:firstLine="126"/>
        <w:rPr>
          <w:rFonts w:ascii="ＭＳ 明朝" w:eastAsia="ＭＳ 明朝" w:hAnsi="ＭＳ 明朝"/>
        </w:rPr>
      </w:pPr>
      <w:r w:rsidRPr="00617625">
        <w:rPr>
          <w:rFonts w:ascii="ＭＳ 明朝" w:eastAsia="ＭＳ 明朝" w:hAnsi="ＭＳ 明朝" w:hint="eastAsia"/>
        </w:rPr>
        <w:t>発注者が保有する機材を用いて、発注者が指定する現場において、三次元測量の研修を実施すること。</w:t>
      </w:r>
      <w:r w:rsidR="00BD29C1" w:rsidRPr="00617625">
        <w:rPr>
          <w:rFonts w:ascii="ＭＳ 明朝" w:eastAsia="ＭＳ 明朝" w:hAnsi="ＭＳ 明朝" w:hint="eastAsia"/>
        </w:rPr>
        <w:t>研修内容は、UAVを用いた写真測量、三次元編集ソフトウェアによる、オルソ画像作成、点群作成、平面図・縦横断図作成</w:t>
      </w:r>
      <w:r w:rsidR="00EE2AEF" w:rsidRPr="00617625">
        <w:rPr>
          <w:rFonts w:ascii="ＭＳ 明朝" w:eastAsia="ＭＳ 明朝" w:hAnsi="ＭＳ 明朝" w:hint="eastAsia"/>
        </w:rPr>
        <w:t>等とする。</w:t>
      </w:r>
    </w:p>
    <w:p w14:paraId="098D9059" w14:textId="10102C55" w:rsidR="00737F4D" w:rsidRPr="00617625" w:rsidRDefault="00737F4D" w:rsidP="00737F4D">
      <w:pPr>
        <w:pStyle w:val="a5"/>
        <w:numPr>
          <w:ilvl w:val="0"/>
          <w:numId w:val="5"/>
        </w:numPr>
        <w:ind w:leftChars="0"/>
        <w:outlineLvl w:val="2"/>
        <w:rPr>
          <w:rFonts w:ascii="ＭＳ 明朝" w:eastAsia="ＭＳ 明朝" w:hAnsi="ＭＳ 明朝"/>
        </w:rPr>
      </w:pPr>
      <w:bookmarkStart w:id="4" w:name="_Toc170119649"/>
      <w:r w:rsidRPr="00617625">
        <w:rPr>
          <w:rFonts w:ascii="ＭＳ 明朝" w:eastAsia="ＭＳ 明朝" w:hAnsi="ＭＳ 明朝" w:hint="eastAsia"/>
        </w:rPr>
        <w:t>計画準備</w:t>
      </w:r>
      <w:bookmarkEnd w:id="4"/>
    </w:p>
    <w:p w14:paraId="0029E976" w14:textId="77777777" w:rsidR="00EE2AEF" w:rsidRPr="00617625" w:rsidRDefault="00BD29C1" w:rsidP="00737F4D">
      <w:pPr>
        <w:pStyle w:val="a5"/>
        <w:ind w:leftChars="0" w:left="1572" w:firstLineChars="61" w:firstLine="128"/>
        <w:rPr>
          <w:rFonts w:ascii="ＭＳ 明朝" w:eastAsia="ＭＳ 明朝" w:hAnsi="ＭＳ 明朝"/>
        </w:rPr>
      </w:pPr>
      <w:r w:rsidRPr="00617625">
        <w:rPr>
          <w:rFonts w:ascii="ＭＳ 明朝" w:eastAsia="ＭＳ 明朝" w:hAnsi="ＭＳ 明朝" w:hint="eastAsia"/>
        </w:rPr>
        <w:t>三次元測量の研修について、本特記仕様書内の諸規定に関する納期、工程、現場の状況を考慮した作業計画書を作成し、「発注者」の承認を得ること。</w:t>
      </w:r>
    </w:p>
    <w:p w14:paraId="544E5BE1" w14:textId="477D3A25" w:rsidR="00737F4D" w:rsidRPr="00617625" w:rsidRDefault="00EE2AEF" w:rsidP="00737F4D">
      <w:pPr>
        <w:pStyle w:val="a5"/>
        <w:ind w:leftChars="0" w:left="1572" w:firstLineChars="61" w:firstLine="128"/>
        <w:rPr>
          <w:rFonts w:ascii="ＭＳ 明朝" w:eastAsia="ＭＳ 明朝" w:hAnsi="ＭＳ 明朝"/>
        </w:rPr>
      </w:pPr>
      <w:r w:rsidRPr="00617625">
        <w:rPr>
          <w:rFonts w:ascii="ＭＳ 明朝" w:eastAsia="ＭＳ 明朝" w:hAnsi="ＭＳ 明朝" w:hint="eastAsia"/>
        </w:rPr>
        <w:t>研修内容は、UAVを用いた写真測量、三次元データの編集と多岐に渡るため、各作業における実務経験者を講師とすること。</w:t>
      </w:r>
    </w:p>
    <w:p w14:paraId="1AED3352" w14:textId="404406A0" w:rsidR="00737F4D" w:rsidRPr="00617625" w:rsidRDefault="00737F4D" w:rsidP="00737F4D">
      <w:pPr>
        <w:pStyle w:val="a5"/>
        <w:numPr>
          <w:ilvl w:val="0"/>
          <w:numId w:val="5"/>
        </w:numPr>
        <w:ind w:leftChars="0"/>
        <w:outlineLvl w:val="2"/>
        <w:rPr>
          <w:rFonts w:ascii="ＭＳ 明朝" w:eastAsia="ＭＳ 明朝" w:hAnsi="ＭＳ 明朝"/>
        </w:rPr>
      </w:pPr>
      <w:bookmarkStart w:id="5" w:name="_Toc170119650"/>
      <w:r w:rsidRPr="00617625">
        <w:rPr>
          <w:rFonts w:ascii="ＭＳ 明朝" w:eastAsia="ＭＳ 明朝" w:hAnsi="ＭＳ 明朝" w:hint="eastAsia"/>
        </w:rPr>
        <w:t>現地研修</w:t>
      </w:r>
      <w:bookmarkEnd w:id="5"/>
    </w:p>
    <w:p w14:paraId="7F5D8B6E" w14:textId="77777777" w:rsidR="00EE2AEF" w:rsidRPr="00617625" w:rsidRDefault="00EE2AEF" w:rsidP="00737F4D">
      <w:pPr>
        <w:pStyle w:val="a5"/>
        <w:ind w:leftChars="0" w:left="1572" w:firstLineChars="61" w:firstLine="128"/>
        <w:rPr>
          <w:rFonts w:ascii="ＭＳ 明朝" w:eastAsia="ＭＳ 明朝" w:hAnsi="ＭＳ 明朝"/>
        </w:rPr>
      </w:pPr>
      <w:r w:rsidRPr="00617625">
        <w:rPr>
          <w:rFonts w:ascii="ＭＳ 明朝" w:eastAsia="ＭＳ 明朝" w:hAnsi="ＭＳ 明朝" w:hint="eastAsia"/>
        </w:rPr>
        <w:t>発注者が指示する現場において、発注者が保有するUAVや測量機材を用いて、UAVを用いた三次元測量の研修を実施すること。</w:t>
      </w:r>
    </w:p>
    <w:p w14:paraId="24665E34" w14:textId="6FD55BDD" w:rsidR="00737F4D" w:rsidRPr="00617625" w:rsidRDefault="00EE2AEF" w:rsidP="00737F4D">
      <w:pPr>
        <w:pStyle w:val="a5"/>
        <w:ind w:leftChars="0" w:left="1572" w:firstLineChars="61" w:firstLine="128"/>
        <w:rPr>
          <w:rFonts w:ascii="ＭＳ 明朝" w:eastAsia="ＭＳ 明朝" w:hAnsi="ＭＳ 明朝"/>
        </w:rPr>
      </w:pPr>
      <w:r w:rsidRPr="00617625">
        <w:rPr>
          <w:rFonts w:ascii="ＭＳ 明朝" w:eastAsia="ＭＳ 明朝" w:hAnsi="ＭＳ 明朝" w:hint="eastAsia"/>
        </w:rPr>
        <w:t>UAVは、無人航空機の飛行に関する資格を有する市職員が飛行させるものとし、三次元　　　データの取得や精度確保等のために必要な技術等について研修を実施すること。</w:t>
      </w:r>
    </w:p>
    <w:p w14:paraId="07F3FC88" w14:textId="3AAD3A5E" w:rsidR="00737F4D" w:rsidRPr="00617625" w:rsidRDefault="00737F4D" w:rsidP="00737F4D">
      <w:pPr>
        <w:pStyle w:val="a5"/>
        <w:numPr>
          <w:ilvl w:val="0"/>
          <w:numId w:val="5"/>
        </w:numPr>
        <w:ind w:leftChars="0"/>
        <w:outlineLvl w:val="2"/>
        <w:rPr>
          <w:rFonts w:ascii="ＭＳ 明朝" w:eastAsia="ＭＳ 明朝" w:hAnsi="ＭＳ 明朝"/>
        </w:rPr>
      </w:pPr>
      <w:bookmarkStart w:id="6" w:name="_Toc170119651"/>
      <w:r w:rsidRPr="00617625">
        <w:rPr>
          <w:rFonts w:ascii="ＭＳ 明朝" w:eastAsia="ＭＳ 明朝" w:hAnsi="ＭＳ 明朝" w:hint="eastAsia"/>
        </w:rPr>
        <w:t>データ処理研修</w:t>
      </w:r>
      <w:bookmarkEnd w:id="6"/>
    </w:p>
    <w:p w14:paraId="2FFC5091" w14:textId="58B741F5" w:rsidR="00737F4D" w:rsidRPr="00617625" w:rsidRDefault="00EF3AAF" w:rsidP="00737F4D">
      <w:pPr>
        <w:pStyle w:val="a5"/>
        <w:ind w:leftChars="0" w:left="1572" w:firstLineChars="61" w:firstLine="128"/>
        <w:rPr>
          <w:rFonts w:ascii="ＭＳ 明朝" w:eastAsia="ＭＳ 明朝" w:hAnsi="ＭＳ 明朝"/>
        </w:rPr>
      </w:pPr>
      <w:r w:rsidRPr="00617625">
        <w:rPr>
          <w:rFonts w:ascii="ＭＳ 明朝" w:eastAsia="ＭＳ 明朝" w:hAnsi="ＭＳ 明朝" w:hint="eastAsia"/>
        </w:rPr>
        <w:t>発注者が運用している三次元処理ソフトウェアに、現地研修で取得したUAV写真測量のデータを用いて、データ処理の研修を実施すること。</w:t>
      </w:r>
    </w:p>
    <w:p w14:paraId="1AE92DA6" w14:textId="0C23BF14" w:rsidR="00EF3AAF" w:rsidRPr="00617625" w:rsidRDefault="00EF3AAF" w:rsidP="00737F4D">
      <w:pPr>
        <w:pStyle w:val="a5"/>
        <w:ind w:leftChars="0" w:left="1572" w:firstLineChars="61" w:firstLine="128"/>
        <w:rPr>
          <w:rFonts w:ascii="ＭＳ 明朝" w:eastAsia="ＭＳ 明朝" w:hAnsi="ＭＳ 明朝"/>
        </w:rPr>
      </w:pPr>
      <w:r w:rsidRPr="00617625">
        <w:rPr>
          <w:rFonts w:ascii="ＭＳ 明朝" w:eastAsia="ＭＳ 明朝" w:hAnsi="ＭＳ 明朝" w:hint="eastAsia"/>
        </w:rPr>
        <w:t>データ処理研修では、三次元処理ソフトウェアへの、現地測量データ登録、オルソ画像作成、点群作成、平面図・縦横断図作成等とし、査定設計の基礎データとして利用できる精度を確保するための技術等について研修すること。</w:t>
      </w:r>
    </w:p>
    <w:p w14:paraId="6B94F427" w14:textId="3355711F" w:rsidR="00737F4D" w:rsidRPr="00617625" w:rsidRDefault="00737F4D" w:rsidP="00737F4D">
      <w:pPr>
        <w:pStyle w:val="a5"/>
        <w:numPr>
          <w:ilvl w:val="0"/>
          <w:numId w:val="3"/>
        </w:numPr>
        <w:ind w:leftChars="0"/>
        <w:outlineLvl w:val="1"/>
        <w:rPr>
          <w:rFonts w:ascii="ＭＳ 明朝" w:eastAsia="ＭＳ 明朝" w:hAnsi="ＭＳ 明朝"/>
        </w:rPr>
      </w:pPr>
      <w:bookmarkStart w:id="7" w:name="_Toc170119652"/>
      <w:r w:rsidRPr="00617625">
        <w:rPr>
          <w:rFonts w:ascii="ＭＳ 明朝" w:eastAsia="ＭＳ 明朝" w:hAnsi="ＭＳ 明朝" w:hint="eastAsia"/>
        </w:rPr>
        <w:lastRenderedPageBreak/>
        <w:t>CAD研修</w:t>
      </w:r>
      <w:bookmarkEnd w:id="7"/>
    </w:p>
    <w:p w14:paraId="25FB7A3E" w14:textId="4E3D64D3" w:rsidR="00737F4D" w:rsidRPr="00617625" w:rsidRDefault="00737F4D" w:rsidP="00737F4D">
      <w:pPr>
        <w:pStyle w:val="a5"/>
        <w:ind w:leftChars="0" w:left="1006" w:firstLineChars="60" w:firstLine="126"/>
        <w:rPr>
          <w:rFonts w:ascii="ＭＳ 明朝" w:eastAsia="ＭＳ 明朝" w:hAnsi="ＭＳ 明朝"/>
        </w:rPr>
      </w:pPr>
      <w:r w:rsidRPr="00617625">
        <w:rPr>
          <w:rFonts w:ascii="ＭＳ 明朝" w:eastAsia="ＭＳ 明朝" w:hAnsi="ＭＳ 明朝" w:hint="eastAsia"/>
        </w:rPr>
        <w:t>発注者が保有するCADソフトウェアを用いて、三次元測量により取得した地形・地物のデータを基に、設計作業の研修を実施すること。</w:t>
      </w:r>
    </w:p>
    <w:p w14:paraId="72132473" w14:textId="16BF94CD" w:rsidR="00737F4D" w:rsidRPr="00617625" w:rsidRDefault="00737F4D" w:rsidP="00737F4D">
      <w:pPr>
        <w:pStyle w:val="a5"/>
        <w:numPr>
          <w:ilvl w:val="0"/>
          <w:numId w:val="6"/>
        </w:numPr>
        <w:ind w:leftChars="0"/>
        <w:outlineLvl w:val="2"/>
        <w:rPr>
          <w:rFonts w:ascii="ＭＳ 明朝" w:eastAsia="ＭＳ 明朝" w:hAnsi="ＭＳ 明朝"/>
        </w:rPr>
      </w:pPr>
      <w:bookmarkStart w:id="8" w:name="_Toc170119653"/>
      <w:r w:rsidRPr="00617625">
        <w:rPr>
          <w:rFonts w:ascii="ＭＳ 明朝" w:eastAsia="ＭＳ 明朝" w:hAnsi="ＭＳ 明朝" w:hint="eastAsia"/>
        </w:rPr>
        <w:t>計画準備</w:t>
      </w:r>
      <w:bookmarkEnd w:id="8"/>
    </w:p>
    <w:p w14:paraId="6AC826A4" w14:textId="3F9EC549" w:rsidR="00EF3AAF" w:rsidRPr="00617625" w:rsidRDefault="00EF3AAF" w:rsidP="00EF3AAF">
      <w:pPr>
        <w:pStyle w:val="a5"/>
        <w:ind w:leftChars="0" w:left="1572" w:firstLineChars="61" w:firstLine="128"/>
        <w:rPr>
          <w:rFonts w:ascii="ＭＳ 明朝" w:eastAsia="ＭＳ 明朝" w:hAnsi="ＭＳ 明朝"/>
        </w:rPr>
      </w:pPr>
      <w:r w:rsidRPr="00617625">
        <w:rPr>
          <w:rFonts w:ascii="ＭＳ 明朝" w:eastAsia="ＭＳ 明朝" w:hAnsi="ＭＳ 明朝" w:hint="eastAsia"/>
        </w:rPr>
        <w:t>CADの研修について、本特記仕様書内の諸規定に関する納期、工程、発注者が保有する　　設計CADの状況を考慮した作業計画書を作成し、「発注者」の承認を得ること。</w:t>
      </w:r>
    </w:p>
    <w:p w14:paraId="6CF6CC14" w14:textId="2FD8D155" w:rsidR="00737F4D" w:rsidRPr="00617625" w:rsidRDefault="00EF3AAF" w:rsidP="00EF3AAF">
      <w:pPr>
        <w:pStyle w:val="a5"/>
        <w:ind w:leftChars="0" w:left="1572" w:firstLineChars="61" w:firstLine="128"/>
        <w:rPr>
          <w:rFonts w:ascii="ＭＳ 明朝" w:eastAsia="ＭＳ 明朝" w:hAnsi="ＭＳ 明朝"/>
        </w:rPr>
      </w:pPr>
      <w:r w:rsidRPr="00617625">
        <w:rPr>
          <w:rFonts w:ascii="ＭＳ 明朝" w:eastAsia="ＭＳ 明朝" w:hAnsi="ＭＳ 明朝" w:hint="eastAsia"/>
        </w:rPr>
        <w:t>研修内容は、</w:t>
      </w:r>
      <w:r w:rsidR="004C545E" w:rsidRPr="00617625">
        <w:rPr>
          <w:rFonts w:ascii="ＭＳ 明朝" w:eastAsia="ＭＳ 明朝" w:hAnsi="ＭＳ 明朝" w:hint="eastAsia"/>
        </w:rPr>
        <w:t>三次元測量により取得した平面図・縦横断図を用いた復旧設計であり、専門的知見とＣＡＤ操作の技量を有するため、</w:t>
      </w:r>
      <w:r w:rsidRPr="00617625">
        <w:rPr>
          <w:rFonts w:ascii="ＭＳ 明朝" w:eastAsia="ＭＳ 明朝" w:hAnsi="ＭＳ 明朝" w:hint="eastAsia"/>
        </w:rPr>
        <w:t>実務経験者を講師とすること</w:t>
      </w:r>
      <w:r w:rsidR="004C545E" w:rsidRPr="00617625">
        <w:rPr>
          <w:rFonts w:ascii="ＭＳ 明朝" w:eastAsia="ＭＳ 明朝" w:hAnsi="ＭＳ 明朝" w:hint="eastAsia"/>
        </w:rPr>
        <w:t>。</w:t>
      </w:r>
    </w:p>
    <w:p w14:paraId="24EFCA4C" w14:textId="1F2C5142" w:rsidR="00737F4D" w:rsidRPr="00617625" w:rsidRDefault="00737F4D" w:rsidP="00737F4D">
      <w:pPr>
        <w:pStyle w:val="a5"/>
        <w:numPr>
          <w:ilvl w:val="0"/>
          <w:numId w:val="6"/>
        </w:numPr>
        <w:ind w:leftChars="0"/>
        <w:outlineLvl w:val="2"/>
        <w:rPr>
          <w:rFonts w:ascii="ＭＳ 明朝" w:eastAsia="ＭＳ 明朝" w:hAnsi="ＭＳ 明朝"/>
        </w:rPr>
      </w:pPr>
      <w:bookmarkStart w:id="9" w:name="_Toc170119654"/>
      <w:r w:rsidRPr="00617625">
        <w:rPr>
          <w:rFonts w:ascii="ＭＳ 明朝" w:eastAsia="ＭＳ 明朝" w:hAnsi="ＭＳ 明朝" w:hint="eastAsia"/>
        </w:rPr>
        <w:t>CAD研修</w:t>
      </w:r>
      <w:bookmarkEnd w:id="9"/>
    </w:p>
    <w:p w14:paraId="211F7101" w14:textId="3FB77374" w:rsidR="00737F4D" w:rsidRPr="00617625" w:rsidRDefault="004C545E" w:rsidP="00737F4D">
      <w:pPr>
        <w:pStyle w:val="a5"/>
        <w:ind w:leftChars="0" w:left="1572" w:firstLineChars="61" w:firstLine="128"/>
        <w:rPr>
          <w:rFonts w:ascii="ＭＳ 明朝" w:eastAsia="ＭＳ 明朝" w:hAnsi="ＭＳ 明朝"/>
        </w:rPr>
      </w:pPr>
      <w:r w:rsidRPr="00617625">
        <w:rPr>
          <w:rFonts w:ascii="ＭＳ 明朝" w:eastAsia="ＭＳ 明朝" w:hAnsi="ＭＳ 明朝" w:hint="eastAsia"/>
        </w:rPr>
        <w:t>三次元測量研修にて取得した成果を基に、発注者が運用している設計ＣＡＤを用いて、査定設計書の作成に関する研修を実施すること。</w:t>
      </w:r>
    </w:p>
    <w:p w14:paraId="3AE551D3" w14:textId="28F58BF0" w:rsidR="00737F4D" w:rsidRPr="00617625" w:rsidRDefault="00737F4D" w:rsidP="00737F4D">
      <w:pPr>
        <w:pStyle w:val="a5"/>
        <w:numPr>
          <w:ilvl w:val="0"/>
          <w:numId w:val="3"/>
        </w:numPr>
        <w:ind w:leftChars="0"/>
        <w:outlineLvl w:val="1"/>
        <w:rPr>
          <w:rFonts w:ascii="ＭＳ 明朝" w:eastAsia="ＭＳ 明朝" w:hAnsi="ＭＳ 明朝"/>
        </w:rPr>
      </w:pPr>
      <w:bookmarkStart w:id="10" w:name="_Toc170119655"/>
      <w:r w:rsidRPr="00617625">
        <w:rPr>
          <w:rFonts w:ascii="ＭＳ 明朝" w:eastAsia="ＭＳ 明朝" w:hAnsi="ＭＳ 明朝" w:hint="eastAsia"/>
        </w:rPr>
        <w:t>問合せ支援</w:t>
      </w:r>
      <w:bookmarkEnd w:id="10"/>
    </w:p>
    <w:p w14:paraId="554EDD74" w14:textId="096A38B6" w:rsidR="00BD29C1" w:rsidRPr="00617625" w:rsidRDefault="004C545E" w:rsidP="00BD29C1">
      <w:pPr>
        <w:pStyle w:val="a5"/>
        <w:ind w:leftChars="0" w:left="1006" w:firstLineChars="60" w:firstLine="126"/>
        <w:rPr>
          <w:rFonts w:ascii="ＭＳ 明朝" w:eastAsia="ＭＳ 明朝" w:hAnsi="ＭＳ 明朝"/>
        </w:rPr>
      </w:pPr>
      <w:r w:rsidRPr="00617625">
        <w:rPr>
          <w:rFonts w:ascii="ＭＳ 明朝" w:eastAsia="ＭＳ 明朝" w:hAnsi="ＭＳ 明朝" w:hint="eastAsia"/>
        </w:rPr>
        <w:t>三次元測量や災害復旧設計に関する、発注者からの問合せに対応すること。問合せ内容に関する</w:t>
      </w:r>
      <w:r w:rsidR="00EE158E" w:rsidRPr="00617625">
        <w:rPr>
          <w:rFonts w:ascii="ＭＳ 明朝" w:eastAsia="ＭＳ 明朝" w:hAnsi="ＭＳ 明朝" w:hint="eastAsia"/>
        </w:rPr>
        <w:t>支援は、電話やＷｅｂ会議システムによることを基本とする。</w:t>
      </w:r>
    </w:p>
    <w:p w14:paraId="227140AE" w14:textId="77777777" w:rsidR="00BD29C1" w:rsidRPr="00617625" w:rsidRDefault="00BD29C1" w:rsidP="00BD29C1">
      <w:pPr>
        <w:pStyle w:val="a5"/>
        <w:ind w:leftChars="0" w:left="1006" w:firstLineChars="60" w:firstLine="126"/>
        <w:rPr>
          <w:rFonts w:ascii="ＭＳ 明朝" w:eastAsia="ＭＳ 明朝" w:hAnsi="ＭＳ 明朝"/>
        </w:rPr>
      </w:pPr>
    </w:p>
    <w:p w14:paraId="6F6DBD69" w14:textId="72161464" w:rsidR="006001DE" w:rsidRPr="004E15B7" w:rsidRDefault="006001DE" w:rsidP="00BD29C1">
      <w:pPr>
        <w:pStyle w:val="a5"/>
        <w:numPr>
          <w:ilvl w:val="0"/>
          <w:numId w:val="1"/>
        </w:numPr>
        <w:ind w:leftChars="0"/>
        <w:outlineLvl w:val="0"/>
        <w:rPr>
          <w:rFonts w:ascii="ＭＳ 明朝" w:eastAsia="ＭＳ 明朝" w:hAnsi="ＭＳ 明朝"/>
        </w:rPr>
      </w:pPr>
      <w:bookmarkStart w:id="11" w:name="_Toc170119656"/>
      <w:r w:rsidRPr="004E15B7">
        <w:rPr>
          <w:rFonts w:ascii="ＭＳ 明朝" w:eastAsia="ＭＳ 明朝" w:hAnsi="ＭＳ 明朝" w:hint="eastAsia"/>
        </w:rPr>
        <w:t>成果品</w:t>
      </w:r>
      <w:bookmarkEnd w:id="11"/>
    </w:p>
    <w:p w14:paraId="73BE1A1A" w14:textId="50951754" w:rsidR="00EE158E" w:rsidRPr="00617625" w:rsidRDefault="00EE158E" w:rsidP="00EE158E">
      <w:pPr>
        <w:pStyle w:val="a5"/>
        <w:ind w:leftChars="0" w:left="440"/>
        <w:rPr>
          <w:rFonts w:ascii="ＭＳ 明朝" w:eastAsia="ＭＳ 明朝" w:hAnsi="ＭＳ 明朝"/>
        </w:rPr>
      </w:pPr>
      <w:r w:rsidRPr="00617625">
        <w:rPr>
          <w:rFonts w:ascii="ＭＳ 明朝" w:eastAsia="ＭＳ 明朝" w:hAnsi="ＭＳ 明朝" w:hint="eastAsia"/>
        </w:rPr>
        <w:t>研修実施結果報告書：1.0式</w:t>
      </w:r>
      <w:bookmarkStart w:id="12" w:name="_GoBack"/>
      <w:bookmarkEnd w:id="12"/>
    </w:p>
    <w:p w14:paraId="388C848B" w14:textId="7E565423" w:rsidR="00EE158E" w:rsidRPr="00617625" w:rsidRDefault="00EE158E" w:rsidP="00EE158E">
      <w:pPr>
        <w:pStyle w:val="a5"/>
        <w:ind w:leftChars="0" w:left="440"/>
        <w:rPr>
          <w:rFonts w:ascii="ＭＳ 明朝" w:eastAsia="ＭＳ 明朝" w:hAnsi="ＭＳ 明朝"/>
        </w:rPr>
      </w:pPr>
      <w:r w:rsidRPr="00617625">
        <w:rPr>
          <w:rFonts w:ascii="ＭＳ 明朝" w:eastAsia="ＭＳ 明朝" w:hAnsi="ＭＳ 明朝" w:hint="eastAsia"/>
        </w:rPr>
        <w:t>問合せ対応報告書：1.0式</w:t>
      </w:r>
    </w:p>
    <w:sectPr w:rsidR="00EE158E" w:rsidRPr="00617625" w:rsidSect="000D3AFC">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CE6B0" w14:textId="77777777" w:rsidR="000E0674" w:rsidRDefault="000E0674" w:rsidP="00BD29C1">
      <w:r>
        <w:separator/>
      </w:r>
    </w:p>
  </w:endnote>
  <w:endnote w:type="continuationSeparator" w:id="0">
    <w:p w14:paraId="0B30C147" w14:textId="77777777" w:rsidR="000E0674" w:rsidRDefault="000E0674" w:rsidP="00BD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BD213" w14:textId="77777777" w:rsidR="000E0674" w:rsidRDefault="000E0674" w:rsidP="00BD29C1">
      <w:r>
        <w:separator/>
      </w:r>
    </w:p>
  </w:footnote>
  <w:footnote w:type="continuationSeparator" w:id="0">
    <w:p w14:paraId="4A4EE53C" w14:textId="77777777" w:rsidR="000E0674" w:rsidRDefault="000E0674" w:rsidP="00BD2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CF2"/>
    <w:multiLevelType w:val="hybridMultilevel"/>
    <w:tmpl w:val="F724B33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7F163C"/>
    <w:multiLevelType w:val="hybridMultilevel"/>
    <w:tmpl w:val="74D8F6EE"/>
    <w:lvl w:ilvl="0" w:tplc="1ACC667E">
      <w:start w:val="1"/>
      <w:numFmt w:val="decimal"/>
      <w:lvlText w:val="3.%1"/>
      <w:lvlJc w:val="left"/>
      <w:pPr>
        <w:ind w:left="1006" w:hanging="440"/>
      </w:pPr>
      <w:rPr>
        <w:rFonts w:hint="eastAsia"/>
      </w:rPr>
    </w:lvl>
    <w:lvl w:ilvl="1" w:tplc="04090017" w:tentative="1">
      <w:start w:val="1"/>
      <w:numFmt w:val="aiueoFullWidth"/>
      <w:lvlText w:val="(%2)"/>
      <w:lvlJc w:val="left"/>
      <w:pPr>
        <w:ind w:left="1446" w:hanging="440"/>
      </w:pPr>
    </w:lvl>
    <w:lvl w:ilvl="2" w:tplc="04090011" w:tentative="1">
      <w:start w:val="1"/>
      <w:numFmt w:val="decimalEnclosedCircle"/>
      <w:lvlText w:val="%3"/>
      <w:lvlJc w:val="left"/>
      <w:pPr>
        <w:ind w:left="1886" w:hanging="440"/>
      </w:pPr>
    </w:lvl>
    <w:lvl w:ilvl="3" w:tplc="0409000F" w:tentative="1">
      <w:start w:val="1"/>
      <w:numFmt w:val="decimal"/>
      <w:lvlText w:val="%4."/>
      <w:lvlJc w:val="left"/>
      <w:pPr>
        <w:ind w:left="2326" w:hanging="440"/>
      </w:pPr>
    </w:lvl>
    <w:lvl w:ilvl="4" w:tplc="04090017" w:tentative="1">
      <w:start w:val="1"/>
      <w:numFmt w:val="aiueoFullWidth"/>
      <w:lvlText w:val="(%5)"/>
      <w:lvlJc w:val="left"/>
      <w:pPr>
        <w:ind w:left="2766" w:hanging="440"/>
      </w:pPr>
    </w:lvl>
    <w:lvl w:ilvl="5" w:tplc="04090011" w:tentative="1">
      <w:start w:val="1"/>
      <w:numFmt w:val="decimalEnclosedCircle"/>
      <w:lvlText w:val="%6"/>
      <w:lvlJc w:val="left"/>
      <w:pPr>
        <w:ind w:left="3206" w:hanging="440"/>
      </w:pPr>
    </w:lvl>
    <w:lvl w:ilvl="6" w:tplc="0409000F" w:tentative="1">
      <w:start w:val="1"/>
      <w:numFmt w:val="decimal"/>
      <w:lvlText w:val="%7."/>
      <w:lvlJc w:val="left"/>
      <w:pPr>
        <w:ind w:left="3646" w:hanging="440"/>
      </w:pPr>
    </w:lvl>
    <w:lvl w:ilvl="7" w:tplc="04090017" w:tentative="1">
      <w:start w:val="1"/>
      <w:numFmt w:val="aiueoFullWidth"/>
      <w:lvlText w:val="(%8)"/>
      <w:lvlJc w:val="left"/>
      <w:pPr>
        <w:ind w:left="4086" w:hanging="440"/>
      </w:pPr>
    </w:lvl>
    <w:lvl w:ilvl="8" w:tplc="04090011" w:tentative="1">
      <w:start w:val="1"/>
      <w:numFmt w:val="decimalEnclosedCircle"/>
      <w:lvlText w:val="%9"/>
      <w:lvlJc w:val="left"/>
      <w:pPr>
        <w:ind w:left="4526" w:hanging="440"/>
      </w:pPr>
    </w:lvl>
  </w:abstractNum>
  <w:abstractNum w:abstractNumId="2" w15:restartNumberingAfterBreak="0">
    <w:nsid w:val="34864676"/>
    <w:multiLevelType w:val="hybridMultilevel"/>
    <w:tmpl w:val="6EE85A7A"/>
    <w:lvl w:ilvl="0" w:tplc="F95A75A6">
      <w:start w:val="1"/>
      <w:numFmt w:val="decimal"/>
      <w:lvlText w:val="(%1)"/>
      <w:lvlJc w:val="left"/>
      <w:pPr>
        <w:ind w:left="619" w:hanging="420"/>
      </w:pPr>
      <w:rPr>
        <w:rFonts w:hint="eastAsia"/>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45045CC8"/>
    <w:multiLevelType w:val="hybridMultilevel"/>
    <w:tmpl w:val="4A668534"/>
    <w:lvl w:ilvl="0" w:tplc="FFEA4D38">
      <w:start w:val="1"/>
      <w:numFmt w:val="decimal"/>
      <w:lvlText w:val="（%1）"/>
      <w:lvlJc w:val="left"/>
      <w:pPr>
        <w:ind w:left="1572" w:hanging="440"/>
      </w:pPr>
      <w:rPr>
        <w:rFonts w:hint="eastAsia"/>
      </w:rPr>
    </w:lvl>
    <w:lvl w:ilvl="1" w:tplc="04090017" w:tentative="1">
      <w:start w:val="1"/>
      <w:numFmt w:val="aiueoFullWidth"/>
      <w:lvlText w:val="(%2)"/>
      <w:lvlJc w:val="left"/>
      <w:pPr>
        <w:ind w:left="2012" w:hanging="440"/>
      </w:pPr>
    </w:lvl>
    <w:lvl w:ilvl="2" w:tplc="04090011" w:tentative="1">
      <w:start w:val="1"/>
      <w:numFmt w:val="decimalEnclosedCircle"/>
      <w:lvlText w:val="%3"/>
      <w:lvlJc w:val="left"/>
      <w:pPr>
        <w:ind w:left="2452" w:hanging="440"/>
      </w:pPr>
    </w:lvl>
    <w:lvl w:ilvl="3" w:tplc="0409000F" w:tentative="1">
      <w:start w:val="1"/>
      <w:numFmt w:val="decimal"/>
      <w:lvlText w:val="%4."/>
      <w:lvlJc w:val="left"/>
      <w:pPr>
        <w:ind w:left="2892" w:hanging="440"/>
      </w:pPr>
    </w:lvl>
    <w:lvl w:ilvl="4" w:tplc="04090017" w:tentative="1">
      <w:start w:val="1"/>
      <w:numFmt w:val="aiueoFullWidth"/>
      <w:lvlText w:val="(%5)"/>
      <w:lvlJc w:val="left"/>
      <w:pPr>
        <w:ind w:left="3332" w:hanging="440"/>
      </w:pPr>
    </w:lvl>
    <w:lvl w:ilvl="5" w:tplc="04090011" w:tentative="1">
      <w:start w:val="1"/>
      <w:numFmt w:val="decimalEnclosedCircle"/>
      <w:lvlText w:val="%6"/>
      <w:lvlJc w:val="left"/>
      <w:pPr>
        <w:ind w:left="3772" w:hanging="440"/>
      </w:pPr>
    </w:lvl>
    <w:lvl w:ilvl="6" w:tplc="0409000F" w:tentative="1">
      <w:start w:val="1"/>
      <w:numFmt w:val="decimal"/>
      <w:lvlText w:val="%7."/>
      <w:lvlJc w:val="left"/>
      <w:pPr>
        <w:ind w:left="4212" w:hanging="440"/>
      </w:pPr>
    </w:lvl>
    <w:lvl w:ilvl="7" w:tplc="04090017" w:tentative="1">
      <w:start w:val="1"/>
      <w:numFmt w:val="aiueoFullWidth"/>
      <w:lvlText w:val="(%8)"/>
      <w:lvlJc w:val="left"/>
      <w:pPr>
        <w:ind w:left="4652" w:hanging="440"/>
      </w:pPr>
    </w:lvl>
    <w:lvl w:ilvl="8" w:tplc="04090011" w:tentative="1">
      <w:start w:val="1"/>
      <w:numFmt w:val="decimalEnclosedCircle"/>
      <w:lvlText w:val="%9"/>
      <w:lvlJc w:val="left"/>
      <w:pPr>
        <w:ind w:left="5092" w:hanging="440"/>
      </w:pPr>
    </w:lvl>
  </w:abstractNum>
  <w:abstractNum w:abstractNumId="4" w15:restartNumberingAfterBreak="0">
    <w:nsid w:val="6D790FC0"/>
    <w:multiLevelType w:val="hybridMultilevel"/>
    <w:tmpl w:val="D0FC07D2"/>
    <w:lvl w:ilvl="0" w:tplc="FFEA4D38">
      <w:start w:val="1"/>
      <w:numFmt w:val="decimal"/>
      <w:lvlText w:val="（%1）"/>
      <w:lvlJc w:val="left"/>
      <w:pPr>
        <w:ind w:left="1572" w:hanging="440"/>
      </w:pPr>
      <w:rPr>
        <w:rFonts w:hint="eastAsia"/>
      </w:rPr>
    </w:lvl>
    <w:lvl w:ilvl="1" w:tplc="04090017" w:tentative="1">
      <w:start w:val="1"/>
      <w:numFmt w:val="aiueoFullWidth"/>
      <w:lvlText w:val="(%2)"/>
      <w:lvlJc w:val="left"/>
      <w:pPr>
        <w:ind w:left="2012" w:hanging="440"/>
      </w:pPr>
    </w:lvl>
    <w:lvl w:ilvl="2" w:tplc="04090011" w:tentative="1">
      <w:start w:val="1"/>
      <w:numFmt w:val="decimalEnclosedCircle"/>
      <w:lvlText w:val="%3"/>
      <w:lvlJc w:val="left"/>
      <w:pPr>
        <w:ind w:left="2452" w:hanging="440"/>
      </w:pPr>
    </w:lvl>
    <w:lvl w:ilvl="3" w:tplc="0409000F" w:tentative="1">
      <w:start w:val="1"/>
      <w:numFmt w:val="decimal"/>
      <w:lvlText w:val="%4."/>
      <w:lvlJc w:val="left"/>
      <w:pPr>
        <w:ind w:left="2892" w:hanging="440"/>
      </w:pPr>
    </w:lvl>
    <w:lvl w:ilvl="4" w:tplc="04090017" w:tentative="1">
      <w:start w:val="1"/>
      <w:numFmt w:val="aiueoFullWidth"/>
      <w:lvlText w:val="(%5)"/>
      <w:lvlJc w:val="left"/>
      <w:pPr>
        <w:ind w:left="3332" w:hanging="440"/>
      </w:pPr>
    </w:lvl>
    <w:lvl w:ilvl="5" w:tplc="04090011" w:tentative="1">
      <w:start w:val="1"/>
      <w:numFmt w:val="decimalEnclosedCircle"/>
      <w:lvlText w:val="%6"/>
      <w:lvlJc w:val="left"/>
      <w:pPr>
        <w:ind w:left="3772" w:hanging="440"/>
      </w:pPr>
    </w:lvl>
    <w:lvl w:ilvl="6" w:tplc="0409000F" w:tentative="1">
      <w:start w:val="1"/>
      <w:numFmt w:val="decimal"/>
      <w:lvlText w:val="%7."/>
      <w:lvlJc w:val="left"/>
      <w:pPr>
        <w:ind w:left="4212" w:hanging="440"/>
      </w:pPr>
    </w:lvl>
    <w:lvl w:ilvl="7" w:tplc="04090017" w:tentative="1">
      <w:start w:val="1"/>
      <w:numFmt w:val="aiueoFullWidth"/>
      <w:lvlText w:val="(%8)"/>
      <w:lvlJc w:val="left"/>
      <w:pPr>
        <w:ind w:left="4652" w:hanging="440"/>
      </w:pPr>
    </w:lvl>
    <w:lvl w:ilvl="8" w:tplc="04090011" w:tentative="1">
      <w:start w:val="1"/>
      <w:numFmt w:val="decimalEnclosedCircle"/>
      <w:lvlText w:val="%9"/>
      <w:lvlJc w:val="left"/>
      <w:pPr>
        <w:ind w:left="5092" w:hanging="440"/>
      </w:pPr>
    </w:lvl>
  </w:abstractNum>
  <w:abstractNum w:abstractNumId="5" w15:restartNumberingAfterBreak="0">
    <w:nsid w:val="7C104413"/>
    <w:multiLevelType w:val="hybridMultilevel"/>
    <w:tmpl w:val="7CB0DC8A"/>
    <w:lvl w:ilvl="0" w:tplc="FFEA4D38">
      <w:start w:val="1"/>
      <w:numFmt w:val="decimal"/>
      <w:lvlText w:val="（%1）"/>
      <w:lvlJc w:val="left"/>
      <w:pPr>
        <w:ind w:left="1572" w:hanging="440"/>
      </w:pPr>
      <w:rPr>
        <w:rFonts w:hint="eastAsia"/>
      </w:rPr>
    </w:lvl>
    <w:lvl w:ilvl="1" w:tplc="04090017" w:tentative="1">
      <w:start w:val="1"/>
      <w:numFmt w:val="aiueoFullWidth"/>
      <w:lvlText w:val="(%2)"/>
      <w:lvlJc w:val="left"/>
      <w:pPr>
        <w:ind w:left="2012" w:hanging="440"/>
      </w:pPr>
    </w:lvl>
    <w:lvl w:ilvl="2" w:tplc="04090011" w:tentative="1">
      <w:start w:val="1"/>
      <w:numFmt w:val="decimalEnclosedCircle"/>
      <w:lvlText w:val="%3"/>
      <w:lvlJc w:val="left"/>
      <w:pPr>
        <w:ind w:left="2452" w:hanging="440"/>
      </w:pPr>
    </w:lvl>
    <w:lvl w:ilvl="3" w:tplc="0409000F" w:tentative="1">
      <w:start w:val="1"/>
      <w:numFmt w:val="decimal"/>
      <w:lvlText w:val="%4."/>
      <w:lvlJc w:val="left"/>
      <w:pPr>
        <w:ind w:left="2892" w:hanging="440"/>
      </w:pPr>
    </w:lvl>
    <w:lvl w:ilvl="4" w:tplc="04090017" w:tentative="1">
      <w:start w:val="1"/>
      <w:numFmt w:val="aiueoFullWidth"/>
      <w:lvlText w:val="(%5)"/>
      <w:lvlJc w:val="left"/>
      <w:pPr>
        <w:ind w:left="3332" w:hanging="440"/>
      </w:pPr>
    </w:lvl>
    <w:lvl w:ilvl="5" w:tplc="04090011" w:tentative="1">
      <w:start w:val="1"/>
      <w:numFmt w:val="decimalEnclosedCircle"/>
      <w:lvlText w:val="%6"/>
      <w:lvlJc w:val="left"/>
      <w:pPr>
        <w:ind w:left="3772" w:hanging="440"/>
      </w:pPr>
    </w:lvl>
    <w:lvl w:ilvl="6" w:tplc="0409000F" w:tentative="1">
      <w:start w:val="1"/>
      <w:numFmt w:val="decimal"/>
      <w:lvlText w:val="%7."/>
      <w:lvlJc w:val="left"/>
      <w:pPr>
        <w:ind w:left="4212" w:hanging="440"/>
      </w:pPr>
    </w:lvl>
    <w:lvl w:ilvl="7" w:tplc="04090017" w:tentative="1">
      <w:start w:val="1"/>
      <w:numFmt w:val="aiueoFullWidth"/>
      <w:lvlText w:val="(%8)"/>
      <w:lvlJc w:val="left"/>
      <w:pPr>
        <w:ind w:left="4652" w:hanging="440"/>
      </w:pPr>
    </w:lvl>
    <w:lvl w:ilvl="8" w:tplc="04090011" w:tentative="1">
      <w:start w:val="1"/>
      <w:numFmt w:val="decimalEnclosedCircle"/>
      <w:lvlText w:val="%9"/>
      <w:lvlJc w:val="left"/>
      <w:pPr>
        <w:ind w:left="5092" w:hanging="44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FC"/>
    <w:rsid w:val="000305BA"/>
    <w:rsid w:val="000D3AFC"/>
    <w:rsid w:val="000E0674"/>
    <w:rsid w:val="004C545E"/>
    <w:rsid w:val="004E15B7"/>
    <w:rsid w:val="006001DE"/>
    <w:rsid w:val="00617625"/>
    <w:rsid w:val="00632678"/>
    <w:rsid w:val="006F1FAE"/>
    <w:rsid w:val="00737F4D"/>
    <w:rsid w:val="00752DEA"/>
    <w:rsid w:val="007D61A3"/>
    <w:rsid w:val="00936C32"/>
    <w:rsid w:val="00A54C32"/>
    <w:rsid w:val="00BD29C1"/>
    <w:rsid w:val="00D95F49"/>
    <w:rsid w:val="00E31951"/>
    <w:rsid w:val="00E513A9"/>
    <w:rsid w:val="00EE158E"/>
    <w:rsid w:val="00EE2AEF"/>
    <w:rsid w:val="00EF3AAF"/>
    <w:rsid w:val="00F46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99D5DB"/>
  <w15:chartTrackingRefBased/>
  <w15:docId w15:val="{16A8E25D-D8B7-494F-AE75-D1E40555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D29C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D3AFC"/>
    <w:rPr>
      <w:kern w:val="0"/>
      <w:sz w:val="22"/>
      <w14:ligatures w14:val="none"/>
    </w:rPr>
  </w:style>
  <w:style w:type="character" w:customStyle="1" w:styleId="a4">
    <w:name w:val="行間詰め (文字)"/>
    <w:basedOn w:val="a0"/>
    <w:link w:val="a3"/>
    <w:uiPriority w:val="1"/>
    <w:rsid w:val="000D3AFC"/>
    <w:rPr>
      <w:kern w:val="0"/>
      <w:sz w:val="22"/>
      <w14:ligatures w14:val="none"/>
    </w:rPr>
  </w:style>
  <w:style w:type="paragraph" w:styleId="a5">
    <w:name w:val="List Paragraph"/>
    <w:basedOn w:val="a"/>
    <w:uiPriority w:val="34"/>
    <w:qFormat/>
    <w:rsid w:val="006001DE"/>
    <w:pPr>
      <w:ind w:leftChars="400" w:left="840"/>
    </w:pPr>
  </w:style>
  <w:style w:type="character" w:customStyle="1" w:styleId="10">
    <w:name w:val="見出し 1 (文字)"/>
    <w:basedOn w:val="a0"/>
    <w:link w:val="1"/>
    <w:uiPriority w:val="9"/>
    <w:rsid w:val="00BD29C1"/>
    <w:rPr>
      <w:rFonts w:asciiTheme="majorHAnsi" w:eastAsiaTheme="majorEastAsia" w:hAnsiTheme="majorHAnsi" w:cstheme="majorBidi"/>
      <w:sz w:val="24"/>
      <w:szCs w:val="24"/>
    </w:rPr>
  </w:style>
  <w:style w:type="paragraph" w:styleId="a6">
    <w:name w:val="TOC Heading"/>
    <w:basedOn w:val="1"/>
    <w:next w:val="a"/>
    <w:uiPriority w:val="39"/>
    <w:unhideWhenUsed/>
    <w:qFormat/>
    <w:rsid w:val="00BD29C1"/>
    <w:pPr>
      <w:keepLines/>
      <w:widowControl/>
      <w:spacing w:before="240" w:line="259" w:lineRule="auto"/>
      <w:jc w:val="left"/>
      <w:outlineLvl w:val="9"/>
    </w:pPr>
    <w:rPr>
      <w:color w:val="2F5496" w:themeColor="accent1" w:themeShade="BF"/>
      <w:kern w:val="0"/>
      <w:sz w:val="32"/>
      <w:szCs w:val="32"/>
      <w14:ligatures w14:val="none"/>
    </w:rPr>
  </w:style>
  <w:style w:type="paragraph" w:styleId="2">
    <w:name w:val="toc 2"/>
    <w:basedOn w:val="a"/>
    <w:next w:val="a"/>
    <w:autoRedefine/>
    <w:uiPriority w:val="39"/>
    <w:unhideWhenUsed/>
    <w:rsid w:val="006F1FAE"/>
    <w:pPr>
      <w:tabs>
        <w:tab w:val="left" w:pos="840"/>
        <w:tab w:val="right" w:leader="dot" w:pos="8789"/>
      </w:tabs>
      <w:ind w:leftChars="100" w:left="210"/>
    </w:pPr>
  </w:style>
  <w:style w:type="paragraph" w:styleId="3">
    <w:name w:val="toc 3"/>
    <w:basedOn w:val="a"/>
    <w:next w:val="a"/>
    <w:autoRedefine/>
    <w:uiPriority w:val="39"/>
    <w:unhideWhenUsed/>
    <w:rsid w:val="006F1FAE"/>
    <w:pPr>
      <w:tabs>
        <w:tab w:val="left" w:pos="1050"/>
        <w:tab w:val="right" w:leader="dot" w:pos="7088"/>
      </w:tabs>
      <w:ind w:leftChars="200" w:left="420"/>
    </w:pPr>
  </w:style>
  <w:style w:type="character" w:styleId="a7">
    <w:name w:val="Hyperlink"/>
    <w:basedOn w:val="a0"/>
    <w:uiPriority w:val="99"/>
    <w:unhideWhenUsed/>
    <w:rsid w:val="00BD29C1"/>
    <w:rPr>
      <w:color w:val="0563C1" w:themeColor="hyperlink"/>
      <w:u w:val="single"/>
    </w:rPr>
  </w:style>
  <w:style w:type="paragraph" w:styleId="11">
    <w:name w:val="toc 1"/>
    <w:basedOn w:val="a"/>
    <w:next w:val="a"/>
    <w:autoRedefine/>
    <w:uiPriority w:val="39"/>
    <w:unhideWhenUsed/>
    <w:rsid w:val="00BD29C1"/>
  </w:style>
  <w:style w:type="paragraph" w:styleId="a8">
    <w:name w:val="header"/>
    <w:basedOn w:val="a"/>
    <w:link w:val="a9"/>
    <w:uiPriority w:val="99"/>
    <w:unhideWhenUsed/>
    <w:rsid w:val="00BD29C1"/>
    <w:pPr>
      <w:tabs>
        <w:tab w:val="center" w:pos="4252"/>
        <w:tab w:val="right" w:pos="8504"/>
      </w:tabs>
      <w:snapToGrid w:val="0"/>
    </w:pPr>
  </w:style>
  <w:style w:type="character" w:customStyle="1" w:styleId="a9">
    <w:name w:val="ヘッダー (文字)"/>
    <w:basedOn w:val="a0"/>
    <w:link w:val="a8"/>
    <w:uiPriority w:val="99"/>
    <w:rsid w:val="00BD29C1"/>
  </w:style>
  <w:style w:type="paragraph" w:styleId="aa">
    <w:name w:val="footer"/>
    <w:basedOn w:val="a"/>
    <w:link w:val="ab"/>
    <w:uiPriority w:val="99"/>
    <w:unhideWhenUsed/>
    <w:rsid w:val="00BD29C1"/>
    <w:pPr>
      <w:tabs>
        <w:tab w:val="center" w:pos="4252"/>
        <w:tab w:val="right" w:pos="8504"/>
      </w:tabs>
      <w:snapToGrid w:val="0"/>
    </w:pPr>
  </w:style>
  <w:style w:type="character" w:customStyle="1" w:styleId="ab">
    <w:name w:val="フッター (文字)"/>
    <w:basedOn w:val="a0"/>
    <w:link w:val="aa"/>
    <w:uiPriority w:val="99"/>
    <w:rsid w:val="00BD29C1"/>
  </w:style>
  <w:style w:type="paragraph" w:styleId="ac">
    <w:name w:val="Balloon Text"/>
    <w:basedOn w:val="a"/>
    <w:link w:val="ad"/>
    <w:uiPriority w:val="99"/>
    <w:semiHidden/>
    <w:unhideWhenUsed/>
    <w:rsid w:val="00D95F4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5F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2EE97-3A2F-441F-9043-84EC25D2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2024-07-03T05:08:00Z</cp:lastPrinted>
  <dcterms:created xsi:type="dcterms:W3CDTF">2024-06-05T05:31:00Z</dcterms:created>
  <dcterms:modified xsi:type="dcterms:W3CDTF">2024-07-03T05:10:00Z</dcterms:modified>
</cp:coreProperties>
</file>